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4F" w:rsidRPr="005968E1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="Times New Roman"/>
          <w:b/>
          <w:bCs/>
          <w:sz w:val="32"/>
          <w:szCs w:val="32"/>
          <w:lang w:eastAsia="cs-CZ"/>
        </w:rPr>
      </w:pPr>
      <w:bookmarkStart w:id="0" w:name="_GoBack"/>
      <w:bookmarkEnd w:id="0"/>
      <w:r>
        <w:rPr>
          <w:rFonts w:eastAsia="Times New Roman" w:cs="Times New Roman"/>
          <w:b/>
          <w:bCs/>
          <w:sz w:val="32"/>
          <w:szCs w:val="32"/>
          <w:lang w:eastAsia="cs-CZ"/>
        </w:rPr>
        <w:t>NÁJEMNÍ SMLOUVA</w:t>
      </w:r>
    </w:p>
    <w:p w:rsidR="0092191C" w:rsidRPr="006D464D" w:rsidRDefault="001C494F" w:rsidP="00C840BA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6D464D">
        <w:rPr>
          <w:rFonts w:eastAsia="Times New Roman" w:cstheme="minorHAnsi"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6D3D1621" wp14:editId="5B86EF84">
                <wp:simplePos x="0" y="0"/>
                <wp:positionH relativeFrom="column">
                  <wp:posOffset>-173990</wp:posOffset>
                </wp:positionH>
                <wp:positionV relativeFrom="paragraph">
                  <wp:posOffset>2539</wp:posOffset>
                </wp:positionV>
                <wp:extent cx="5772150" cy="0"/>
                <wp:effectExtent l="0" t="0" r="19050" b="19050"/>
                <wp:wrapNone/>
                <wp:docPr id="1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" o:spid="_x0000_s1026" type="#_x0000_t32" style="position:absolute;margin-left:-13.7pt;margin-top:.2pt;width:454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UBkPAIAAE4EAAAOAAAAZHJzL2Uyb0RvYy54bWysVM2O0zAQviPxDlbubZLSdtu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"/>
            </w:pict>
          </mc:Fallback>
        </mc:AlternateContent>
      </w:r>
      <w:r w:rsidRPr="006D464D">
        <w:rPr>
          <w:rFonts w:eastAsia="Times New Roman" w:cstheme="minorHAnsi"/>
          <w:bCs/>
          <w:sz w:val="24"/>
          <w:szCs w:val="24"/>
          <w:lang w:eastAsia="cs-CZ"/>
        </w:rPr>
        <w:t>uzavřená</w:t>
      </w:r>
      <w:r w:rsidR="00C840BA" w:rsidRPr="006D464D">
        <w:rPr>
          <w:rFonts w:eastAsia="Times New Roman" w:cstheme="minorHAnsi"/>
          <w:bCs/>
          <w:sz w:val="24"/>
          <w:szCs w:val="24"/>
          <w:lang w:eastAsia="cs-CZ"/>
        </w:rPr>
        <w:t xml:space="preserve"> </w:t>
      </w:r>
      <w:proofErr w:type="gramStart"/>
      <w:r w:rsidR="00C840BA" w:rsidRPr="006D464D">
        <w:rPr>
          <w:rFonts w:eastAsia="Times New Roman" w:cstheme="minorHAnsi"/>
          <w:bCs/>
          <w:sz w:val="24"/>
          <w:szCs w:val="24"/>
          <w:lang w:eastAsia="cs-CZ"/>
        </w:rPr>
        <w:t>mezi</w:t>
      </w:r>
      <w:proofErr w:type="gramEnd"/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</w:p>
    <w:p w:rsidR="001C494F" w:rsidRPr="006D464D" w:rsidRDefault="001C494F" w:rsidP="001C494F">
      <w:pPr>
        <w:spacing w:line="240" w:lineRule="auto"/>
        <w:contextualSpacing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6D464D">
        <w:rPr>
          <w:rFonts w:cstheme="minorHAnsi"/>
          <w:b/>
          <w:i/>
          <w:color w:val="000000" w:themeColor="text1"/>
          <w:sz w:val="24"/>
          <w:szCs w:val="24"/>
        </w:rPr>
        <w:t>Mgr. Helena Marková</w:t>
      </w:r>
      <w:r w:rsidRPr="006D464D">
        <w:rPr>
          <w:rFonts w:cstheme="minorHAnsi"/>
          <w:i/>
          <w:color w:val="000000" w:themeColor="text1"/>
          <w:sz w:val="24"/>
          <w:szCs w:val="24"/>
        </w:rPr>
        <w:t>, bytem Teplice 415 01, Čs. legií č. 579/10</w:t>
      </w:r>
    </w:p>
    <w:p w:rsidR="001C494F" w:rsidRPr="006D464D" w:rsidRDefault="001C494F" w:rsidP="001C494F">
      <w:pPr>
        <w:spacing w:line="240" w:lineRule="auto"/>
        <w:contextualSpacing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6D464D">
        <w:rPr>
          <w:rFonts w:cstheme="minorHAnsi"/>
          <w:b/>
          <w:i/>
          <w:color w:val="000000" w:themeColor="text1"/>
          <w:sz w:val="24"/>
          <w:szCs w:val="24"/>
        </w:rPr>
        <w:t>Ing. Roman Marek</w:t>
      </w:r>
      <w:r w:rsidRPr="006D464D">
        <w:rPr>
          <w:rFonts w:cstheme="minorHAnsi"/>
          <w:i/>
          <w:color w:val="000000" w:themeColor="text1"/>
          <w:sz w:val="24"/>
          <w:szCs w:val="24"/>
        </w:rPr>
        <w:t>, bytem Teplice 415 01, Čs. legií č. 579/10</w:t>
      </w:r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cstheme="minorHAnsi"/>
          <w:i/>
          <w:color w:val="000000" w:themeColor="text1"/>
          <w:sz w:val="24"/>
          <w:szCs w:val="24"/>
        </w:rPr>
      </w:pPr>
      <w:r w:rsidRPr="006D464D">
        <w:rPr>
          <w:rFonts w:cstheme="minorHAnsi"/>
          <w:i/>
          <w:color w:val="000000" w:themeColor="text1"/>
          <w:sz w:val="24"/>
          <w:szCs w:val="24"/>
        </w:rPr>
        <w:t xml:space="preserve">bankovní spojení: Komerční banka a.s., Teplice, účet č. </w:t>
      </w:r>
      <w:r w:rsidRPr="006D464D">
        <w:rPr>
          <w:rFonts w:cstheme="minorHAnsi"/>
          <w:color w:val="000000" w:themeColor="text1"/>
          <w:sz w:val="24"/>
          <w:szCs w:val="24"/>
        </w:rPr>
        <w:t>830620217</w:t>
      </w:r>
      <w:r w:rsidRPr="006D464D">
        <w:rPr>
          <w:rFonts w:cstheme="minorHAnsi"/>
          <w:i/>
          <w:color w:val="000000" w:themeColor="text1"/>
          <w:sz w:val="24"/>
          <w:szCs w:val="24"/>
        </w:rPr>
        <w:t>/0100</w:t>
      </w:r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>(oba dále jen “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D464D">
        <w:rPr>
          <w:rFonts w:eastAsia="Times New Roman" w:cstheme="minorHAnsi"/>
          <w:sz w:val="24"/>
          <w:szCs w:val="24"/>
          <w:lang w:eastAsia="cs-CZ"/>
        </w:rPr>
        <w:t>ronajímatel“)</w:t>
      </w:r>
    </w:p>
    <w:p w:rsidR="001C494F" w:rsidRPr="006D464D" w:rsidRDefault="008B7289" w:rsidP="00FC0825">
      <w:pPr>
        <w:autoSpaceDE w:val="0"/>
        <w:autoSpaceDN w:val="0"/>
        <w:adjustRightInd w:val="0"/>
        <w:spacing w:before="120" w:after="0"/>
        <w:contextualSpacing/>
        <w:jc w:val="center"/>
        <w:rPr>
          <w:rFonts w:eastAsia="Times New Roman" w:cstheme="minorHAnsi"/>
          <w:color w:val="000000"/>
          <w:sz w:val="24"/>
          <w:szCs w:val="24"/>
          <w:lang w:eastAsia="cs-CZ"/>
        </w:rPr>
      </w:pPr>
      <w:r w:rsidRPr="006D464D">
        <w:rPr>
          <w:rFonts w:eastAsia="Times New Roman" w:cstheme="minorHAnsi"/>
          <w:color w:val="000000"/>
          <w:sz w:val="24"/>
          <w:szCs w:val="24"/>
          <w:lang w:eastAsia="cs-CZ"/>
        </w:rPr>
        <w:t>a</w:t>
      </w:r>
    </w:p>
    <w:p w:rsidR="008B7289" w:rsidRPr="006D464D" w:rsidRDefault="008B7289" w:rsidP="00FC082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6D464D">
        <w:rPr>
          <w:rFonts w:cstheme="minorHAnsi"/>
          <w:b/>
          <w:color w:val="000000" w:themeColor="text1"/>
          <w:sz w:val="24"/>
          <w:szCs w:val="24"/>
        </w:rPr>
        <w:t>IVETA OPRENDYKOVÁ</w:t>
      </w:r>
      <w:r w:rsidRPr="006D464D">
        <w:rPr>
          <w:rFonts w:eastAsia="Times New Roman" w:cstheme="minorHAnsi"/>
          <w:b/>
          <w:color w:val="000000"/>
          <w:sz w:val="24"/>
          <w:szCs w:val="24"/>
          <w:lang w:eastAsia="cs-CZ"/>
        </w:rPr>
        <w:t xml:space="preserve">, </w:t>
      </w:r>
      <w:r w:rsidRPr="006D464D">
        <w:rPr>
          <w:rFonts w:eastAsia="Times New Roman" w:cstheme="minorHAnsi"/>
          <w:color w:val="000000"/>
          <w:sz w:val="24"/>
          <w:szCs w:val="24"/>
          <w:lang w:eastAsia="cs-CZ"/>
        </w:rPr>
        <w:t>RČ: 715919/9146</w:t>
      </w:r>
    </w:p>
    <w:p w:rsidR="008B7289" w:rsidRPr="006D464D" w:rsidRDefault="008B7289" w:rsidP="008B728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Bydliště při podpisu NS: </w:t>
      </w:r>
      <w:r w:rsidRPr="006D464D">
        <w:rPr>
          <w:rFonts w:eastAsia="Times New Roman" w:cstheme="minorHAnsi"/>
          <w:b/>
          <w:color w:val="000000"/>
          <w:sz w:val="24"/>
          <w:szCs w:val="24"/>
          <w:lang w:eastAsia="cs-CZ"/>
        </w:rPr>
        <w:t>Na Konečné 198/6, Teplice</w:t>
      </w:r>
    </w:p>
    <w:p w:rsidR="008B7289" w:rsidRPr="006D464D" w:rsidRDefault="008B7289" w:rsidP="008B728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 xml:space="preserve">Email: </w:t>
      </w:r>
      <w:hyperlink r:id="rId8" w:history="1">
        <w:r w:rsidRPr="006D464D">
          <w:rPr>
            <w:rStyle w:val="Hypertextovodkaz"/>
            <w:rFonts w:eastAsia="Times New Roman" w:cstheme="minorHAnsi"/>
            <w:color w:val="auto"/>
            <w:sz w:val="24"/>
            <w:szCs w:val="24"/>
            <w:lang w:eastAsia="cs-CZ"/>
          </w:rPr>
          <w:t>iveta.oprendykova@seznam.cz</w:t>
        </w:r>
      </w:hyperlink>
    </w:p>
    <w:p w:rsidR="008B7289" w:rsidRPr="006D464D" w:rsidRDefault="008B7289" w:rsidP="008B728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č. účtu: 43-4823130277/0100 </w:t>
      </w:r>
    </w:p>
    <w:p w:rsidR="008B7289" w:rsidRPr="006D464D" w:rsidRDefault="008B7289" w:rsidP="008B7289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color w:val="000000" w:themeColor="text1"/>
          <w:sz w:val="24"/>
          <w:szCs w:val="24"/>
          <w:lang w:eastAsia="cs-CZ"/>
        </w:rPr>
      </w:pPr>
      <w:r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(dále jen „</w:t>
      </w:r>
      <w:r w:rsidRPr="006D464D">
        <w:rPr>
          <w:rFonts w:eastAsia="Times New Roman" w:cstheme="minorHAnsi"/>
          <w:b/>
          <w:color w:val="000000" w:themeColor="text1"/>
          <w:sz w:val="24"/>
          <w:szCs w:val="24"/>
          <w:lang w:eastAsia="cs-CZ"/>
        </w:rPr>
        <w:t>n</w:t>
      </w:r>
      <w:r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ájemce“)</w:t>
      </w:r>
    </w:p>
    <w:p w:rsidR="001C494F" w:rsidRPr="006D464D" w:rsidRDefault="001C494F" w:rsidP="00FC0825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>Ostatní příslušníci domácnosti ke dni sepsání nájemní smlouvy:</w:t>
      </w:r>
    </w:p>
    <w:p w:rsidR="001C494F" w:rsidRPr="006D464D" w:rsidRDefault="001C494F" w:rsidP="00FC0825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>nejsou</w:t>
      </w:r>
    </w:p>
    <w:p w:rsidR="001C494F" w:rsidRPr="006D464D" w:rsidRDefault="001C494F" w:rsidP="00FC0825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>(obě strany dále jen</w:t>
      </w:r>
      <w:r w:rsidR="00AE7870" w:rsidRPr="006D464D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6D464D">
        <w:rPr>
          <w:rFonts w:eastAsia="Times New Roman" w:cstheme="minorHAnsi"/>
          <w:sz w:val="24"/>
          <w:szCs w:val="24"/>
          <w:lang w:eastAsia="cs-CZ"/>
        </w:rPr>
        <w:t>„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>mluvní strany“)</w:t>
      </w:r>
    </w:p>
    <w:p w:rsidR="006D464D" w:rsidRPr="006D464D" w:rsidRDefault="006D464D" w:rsidP="00FC0825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>uzavřeli v souladu s ustanoveními § 2235 a násl. zákona č. 89/2012 sb. občanský zákoník</w:t>
      </w:r>
    </w:p>
    <w:p w:rsidR="001C494F" w:rsidRPr="006D464D" w:rsidRDefault="001C494F" w:rsidP="00FC082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>tuto</w:t>
      </w:r>
    </w:p>
    <w:p w:rsidR="001C494F" w:rsidRPr="006D464D" w:rsidRDefault="001C494F" w:rsidP="00FC082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1C494F" w:rsidRPr="006D464D" w:rsidRDefault="001C494F" w:rsidP="00FC082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lang w:eastAsia="cs-CZ"/>
        </w:rPr>
        <w:t>NÁJEMNÍ SMLOUVU</w:t>
      </w:r>
    </w:p>
    <w:p w:rsidR="001C494F" w:rsidRDefault="001C494F" w:rsidP="00FC082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>(dále jen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 xml:space="preserve"> „s</w:t>
      </w:r>
      <w:r w:rsidRPr="006D464D">
        <w:rPr>
          <w:rFonts w:eastAsia="Times New Roman" w:cstheme="minorHAnsi"/>
          <w:sz w:val="24"/>
          <w:szCs w:val="24"/>
          <w:lang w:eastAsia="cs-CZ"/>
        </w:rPr>
        <w:t>mlouva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“</w:t>
      </w:r>
      <w:r w:rsidRPr="006D464D">
        <w:rPr>
          <w:rFonts w:eastAsia="Times New Roman" w:cstheme="minorHAnsi"/>
          <w:sz w:val="24"/>
          <w:szCs w:val="24"/>
          <w:lang w:eastAsia="cs-CZ"/>
        </w:rPr>
        <w:t>)</w:t>
      </w:r>
    </w:p>
    <w:p w:rsidR="00FC0825" w:rsidRPr="006D464D" w:rsidRDefault="00FC0825" w:rsidP="00FC0825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</w:p>
    <w:p w:rsidR="001C494F" w:rsidRPr="006D464D" w:rsidRDefault="001C494F" w:rsidP="00FC0825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6D464D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1C494F" w:rsidRPr="006D464D" w:rsidRDefault="001C494F" w:rsidP="001C494F">
      <w:pPr>
        <w:spacing w:after="0"/>
        <w:jc w:val="both"/>
        <w:rPr>
          <w:rFonts w:eastAsia="Calibri" w:cstheme="minorHAnsi"/>
          <w:sz w:val="24"/>
          <w:szCs w:val="24"/>
        </w:rPr>
      </w:pPr>
    </w:p>
    <w:p w:rsidR="001C494F" w:rsidRPr="003C0375" w:rsidRDefault="001C494F" w:rsidP="008B728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sz w:val="24"/>
          <w:szCs w:val="24"/>
        </w:rPr>
      </w:pPr>
      <w:proofErr w:type="gramStart"/>
      <w:r w:rsidRPr="003C0375">
        <w:rPr>
          <w:rFonts w:eastAsia="Calibri" w:cstheme="minorHAnsi"/>
          <w:b/>
          <w:sz w:val="24"/>
          <w:szCs w:val="24"/>
        </w:rPr>
        <w:t>P</w:t>
      </w:r>
      <w:r w:rsidRPr="006D464D">
        <w:rPr>
          <w:rFonts w:eastAsia="Calibri" w:cstheme="minorHAnsi"/>
          <w:sz w:val="24"/>
          <w:szCs w:val="24"/>
        </w:rPr>
        <w:t>ronajímatel</w:t>
      </w:r>
      <w:proofErr w:type="gramEnd"/>
      <w:r w:rsidRPr="006D464D">
        <w:rPr>
          <w:rFonts w:eastAsia="Calibri" w:cstheme="minorHAnsi"/>
          <w:sz w:val="24"/>
          <w:szCs w:val="24"/>
        </w:rPr>
        <w:t xml:space="preserve"> je výlučným</w:t>
      </w:r>
      <w:r w:rsidR="008B7289" w:rsidRPr="006D464D">
        <w:rPr>
          <w:rFonts w:eastAsia="Calibri" w:cstheme="minorHAnsi"/>
          <w:sz w:val="24"/>
          <w:szCs w:val="24"/>
        </w:rPr>
        <w:t xml:space="preserve"> vlastníkem nemovité věci </w:t>
      </w:r>
      <w:r w:rsidRPr="006D464D">
        <w:rPr>
          <w:rFonts w:cstheme="minorHAnsi"/>
          <w:sz w:val="24"/>
          <w:szCs w:val="24"/>
        </w:rPr>
        <w:t xml:space="preserve">domu čp. 616 s přísl., postaveného na stavební parcele č. 262 o výměře 185 m2 v </w:t>
      </w:r>
      <w:proofErr w:type="gramStart"/>
      <w:r w:rsidRPr="006D464D">
        <w:rPr>
          <w:rFonts w:cstheme="minorHAnsi"/>
          <w:sz w:val="24"/>
          <w:szCs w:val="24"/>
        </w:rPr>
        <w:t xml:space="preserve">kat. </w:t>
      </w:r>
      <w:proofErr w:type="spellStart"/>
      <w:r w:rsidRPr="006D464D">
        <w:rPr>
          <w:rFonts w:cstheme="minorHAnsi"/>
          <w:sz w:val="24"/>
          <w:szCs w:val="24"/>
        </w:rPr>
        <w:t>ú.</w:t>
      </w:r>
      <w:proofErr w:type="spellEnd"/>
      <w:proofErr w:type="gramEnd"/>
      <w:r w:rsidRPr="006D464D">
        <w:rPr>
          <w:rFonts w:cstheme="minorHAnsi"/>
          <w:sz w:val="24"/>
          <w:szCs w:val="24"/>
        </w:rPr>
        <w:t xml:space="preserve"> Trnovany, obec a okres Teplice.  </w:t>
      </w:r>
    </w:p>
    <w:p w:rsidR="003C0375" w:rsidRPr="00DB372B" w:rsidRDefault="003C0375" w:rsidP="00DB372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</w:rPr>
      </w:pPr>
      <w:r w:rsidRPr="008F786C">
        <w:rPr>
          <w:rFonts w:eastAsia="Times New Roman" w:cstheme="minorHAnsi"/>
          <w:sz w:val="24"/>
          <w:szCs w:val="24"/>
        </w:rPr>
        <w:t xml:space="preserve">Předmětem této </w:t>
      </w:r>
      <w:r w:rsidRPr="008F786C">
        <w:rPr>
          <w:rFonts w:eastAsia="Times New Roman" w:cstheme="minorHAnsi"/>
          <w:b/>
          <w:sz w:val="24"/>
          <w:szCs w:val="24"/>
        </w:rPr>
        <w:t>s</w:t>
      </w:r>
      <w:r w:rsidRPr="008F786C">
        <w:rPr>
          <w:rFonts w:eastAsia="Times New Roman" w:cstheme="minorHAnsi"/>
          <w:sz w:val="24"/>
          <w:szCs w:val="24"/>
        </w:rPr>
        <w:t>mlouvy je nájem bytu</w:t>
      </w:r>
      <w:r>
        <w:rPr>
          <w:rFonts w:eastAsia="Times New Roman" w:cstheme="minorHAnsi"/>
          <w:sz w:val="24"/>
          <w:szCs w:val="24"/>
        </w:rPr>
        <w:t xml:space="preserve"> č. 2</w:t>
      </w:r>
      <w:r w:rsidRPr="008F786C">
        <w:rPr>
          <w:rFonts w:eastAsia="Times New Roman" w:cstheme="minorHAnsi"/>
          <w:sz w:val="24"/>
          <w:szCs w:val="24"/>
        </w:rPr>
        <w:t xml:space="preserve"> (dále jen „</w:t>
      </w:r>
      <w:r w:rsidRPr="008F786C">
        <w:rPr>
          <w:rFonts w:eastAsia="Times New Roman" w:cstheme="minorHAnsi"/>
          <w:b/>
          <w:sz w:val="24"/>
          <w:szCs w:val="24"/>
        </w:rPr>
        <w:t>b</w:t>
      </w:r>
      <w:r w:rsidRPr="008F786C">
        <w:rPr>
          <w:rFonts w:eastAsia="Times New Roman" w:cstheme="minorHAnsi"/>
          <w:sz w:val="24"/>
          <w:szCs w:val="24"/>
        </w:rPr>
        <w:t>yt“)</w:t>
      </w:r>
      <w:r w:rsidRPr="003C0375">
        <w:rPr>
          <w:rFonts w:eastAsia="Calibri" w:cstheme="minorHAnsi"/>
          <w:color w:val="000000" w:themeColor="text1"/>
          <w:sz w:val="24"/>
          <w:szCs w:val="24"/>
        </w:rPr>
        <w:t xml:space="preserve"> </w:t>
      </w:r>
      <w:r w:rsidRPr="008F786C">
        <w:rPr>
          <w:rFonts w:eastAsia="Times New Roman" w:cstheme="minorHAnsi"/>
          <w:sz w:val="24"/>
          <w:szCs w:val="24"/>
        </w:rPr>
        <w:t xml:space="preserve">o velikosti </w:t>
      </w:r>
      <w:r>
        <w:rPr>
          <w:rFonts w:eastAsia="Times New Roman" w:cstheme="minorHAnsi"/>
          <w:sz w:val="24"/>
          <w:szCs w:val="24"/>
        </w:rPr>
        <w:t>1</w:t>
      </w:r>
      <w:r w:rsidRPr="008F786C">
        <w:rPr>
          <w:rFonts w:eastAsia="Times New Roman" w:cstheme="minorHAnsi"/>
          <w:sz w:val="24"/>
          <w:szCs w:val="24"/>
        </w:rPr>
        <w:t xml:space="preserve"> + 1 s příslušenstvím, který se nachází </w:t>
      </w:r>
      <w:r w:rsidRPr="006D464D">
        <w:rPr>
          <w:rFonts w:eastAsia="Calibri" w:cstheme="minorHAnsi"/>
          <w:color w:val="000000" w:themeColor="text1"/>
          <w:sz w:val="24"/>
          <w:szCs w:val="24"/>
        </w:rPr>
        <w:t xml:space="preserve">v </w:t>
      </w:r>
      <w:r>
        <w:rPr>
          <w:rFonts w:cstheme="minorHAnsi"/>
          <w:color w:val="000000" w:themeColor="text1"/>
          <w:sz w:val="24"/>
          <w:szCs w:val="24"/>
        </w:rPr>
        <w:t>1</w:t>
      </w:r>
      <w:r w:rsidRPr="006D464D">
        <w:rPr>
          <w:rFonts w:cstheme="minorHAnsi"/>
          <w:color w:val="000000" w:themeColor="text1"/>
          <w:sz w:val="24"/>
          <w:szCs w:val="24"/>
        </w:rPr>
        <w:t>.</w:t>
      </w:r>
      <w:r w:rsidRPr="006D464D">
        <w:rPr>
          <w:rFonts w:eastAsia="Calibri" w:cstheme="minorHAnsi"/>
          <w:color w:val="000000" w:themeColor="text1"/>
          <w:sz w:val="24"/>
          <w:szCs w:val="24"/>
        </w:rPr>
        <w:t xml:space="preserve"> N</w:t>
      </w:r>
      <w:r>
        <w:rPr>
          <w:rFonts w:eastAsia="Calibri" w:cstheme="minorHAnsi"/>
          <w:color w:val="000000" w:themeColor="text1"/>
          <w:sz w:val="24"/>
          <w:szCs w:val="24"/>
        </w:rPr>
        <w:t xml:space="preserve">P domu </w:t>
      </w:r>
      <w:r>
        <w:rPr>
          <w:rFonts w:eastAsia="Times New Roman" w:cstheme="minorHAnsi"/>
          <w:sz w:val="24"/>
          <w:szCs w:val="24"/>
        </w:rPr>
        <w:t xml:space="preserve">v ulici </w:t>
      </w:r>
      <w:r w:rsidR="00DB372B">
        <w:rPr>
          <w:rFonts w:eastAsia="Times New Roman" w:cstheme="minorHAnsi"/>
          <w:sz w:val="24"/>
          <w:szCs w:val="24"/>
        </w:rPr>
        <w:t>Štúrova</w:t>
      </w:r>
      <w:r>
        <w:rPr>
          <w:rFonts w:eastAsia="Times New Roman" w:cstheme="minorHAnsi"/>
          <w:sz w:val="24"/>
          <w:szCs w:val="24"/>
        </w:rPr>
        <w:t xml:space="preserve"> </w:t>
      </w:r>
      <w:r w:rsidR="00E10557">
        <w:rPr>
          <w:rFonts w:eastAsia="Times New Roman" w:cstheme="minorHAnsi"/>
          <w:sz w:val="24"/>
          <w:szCs w:val="24"/>
        </w:rPr>
        <w:t>41/</w:t>
      </w:r>
      <w:r>
        <w:rPr>
          <w:rFonts w:eastAsia="Times New Roman" w:cstheme="minorHAnsi"/>
          <w:sz w:val="24"/>
          <w:szCs w:val="24"/>
        </w:rPr>
        <w:t>616</w:t>
      </w:r>
      <w:r w:rsidRPr="008F786C">
        <w:rPr>
          <w:rFonts w:eastAsia="Times New Roman" w:cstheme="minorHAnsi"/>
          <w:sz w:val="24"/>
          <w:szCs w:val="24"/>
        </w:rPr>
        <w:t>.</w:t>
      </w:r>
    </w:p>
    <w:p w:rsidR="001C494F" w:rsidRPr="006D464D" w:rsidRDefault="001C494F" w:rsidP="001C494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color w:val="000000" w:themeColor="text1"/>
          <w:sz w:val="24"/>
          <w:szCs w:val="24"/>
        </w:rPr>
      </w:pPr>
      <w:r w:rsidRPr="006D464D">
        <w:rPr>
          <w:rFonts w:eastAsia="Calibri" w:cstheme="minorHAnsi"/>
          <w:color w:val="000000" w:themeColor="text1"/>
          <w:sz w:val="24"/>
          <w:szCs w:val="24"/>
        </w:rPr>
        <w:t xml:space="preserve">Celková podlahová plocha </w:t>
      </w:r>
      <w:r w:rsidRPr="006D464D">
        <w:rPr>
          <w:rFonts w:eastAsia="Calibri" w:cstheme="minorHAnsi"/>
          <w:b/>
          <w:color w:val="000000" w:themeColor="text1"/>
          <w:sz w:val="24"/>
          <w:szCs w:val="24"/>
        </w:rPr>
        <w:t>b</w:t>
      </w:r>
      <w:r w:rsidRPr="006D464D">
        <w:rPr>
          <w:rFonts w:eastAsia="Calibri" w:cstheme="minorHAnsi"/>
          <w:color w:val="000000" w:themeColor="text1"/>
          <w:sz w:val="24"/>
          <w:szCs w:val="24"/>
        </w:rPr>
        <w:t xml:space="preserve">ytu s příslušenstvím činí </w:t>
      </w:r>
      <w:r w:rsidRPr="006D464D">
        <w:rPr>
          <w:rFonts w:cstheme="minorHAnsi"/>
          <w:color w:val="000000" w:themeColor="text1"/>
          <w:sz w:val="24"/>
          <w:szCs w:val="24"/>
        </w:rPr>
        <w:t>45</w:t>
      </w:r>
      <w:r w:rsidRPr="006D464D">
        <w:rPr>
          <w:rFonts w:eastAsia="Calibri" w:cstheme="minorHAnsi"/>
          <w:color w:val="000000" w:themeColor="text1"/>
          <w:sz w:val="24"/>
          <w:szCs w:val="24"/>
        </w:rPr>
        <w:t xml:space="preserve"> m</w:t>
      </w:r>
      <w:r w:rsidRPr="006D464D">
        <w:rPr>
          <w:rFonts w:eastAsia="Calibri" w:cstheme="minorHAnsi"/>
          <w:color w:val="000000" w:themeColor="text1"/>
          <w:sz w:val="24"/>
          <w:szCs w:val="24"/>
          <w:vertAlign w:val="superscript"/>
        </w:rPr>
        <w:t>2</w:t>
      </w:r>
      <w:r w:rsidRPr="006D464D">
        <w:rPr>
          <w:rFonts w:cstheme="minorHAnsi"/>
          <w:color w:val="000000" w:themeColor="text1"/>
          <w:sz w:val="24"/>
          <w:szCs w:val="24"/>
        </w:rPr>
        <w:t>.</w:t>
      </w:r>
    </w:p>
    <w:p w:rsidR="001C494F" w:rsidRPr="006D464D" w:rsidRDefault="001C494F" w:rsidP="001C494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6D464D">
        <w:rPr>
          <w:rFonts w:cstheme="minorHAnsi"/>
          <w:b/>
          <w:color w:val="000000" w:themeColor="text1"/>
          <w:sz w:val="24"/>
          <w:szCs w:val="24"/>
        </w:rPr>
        <w:t>P</w:t>
      </w:r>
      <w:r w:rsidRPr="006D464D">
        <w:rPr>
          <w:rFonts w:cstheme="minorHAnsi"/>
          <w:color w:val="000000" w:themeColor="text1"/>
          <w:sz w:val="24"/>
          <w:szCs w:val="24"/>
        </w:rPr>
        <w:t>ronajímatel</w:t>
      </w:r>
      <w:r w:rsidRPr="006D464D">
        <w:rPr>
          <w:rFonts w:eastAsia="Calibri" w:cstheme="minorHAnsi"/>
          <w:color w:val="000000" w:themeColor="text1"/>
          <w:sz w:val="24"/>
          <w:szCs w:val="24"/>
        </w:rPr>
        <w:t xml:space="preserve"> tímto přenechává nájemci </w:t>
      </w:r>
      <w:r w:rsidRPr="006D464D">
        <w:rPr>
          <w:rFonts w:eastAsia="Calibri" w:cstheme="minorHAnsi"/>
          <w:b/>
          <w:color w:val="000000" w:themeColor="text1"/>
          <w:sz w:val="24"/>
          <w:szCs w:val="24"/>
        </w:rPr>
        <w:t>b</w:t>
      </w:r>
      <w:r w:rsidRPr="006D464D">
        <w:rPr>
          <w:rFonts w:eastAsia="Calibri" w:cstheme="minorHAnsi"/>
          <w:color w:val="000000" w:themeColor="text1"/>
          <w:sz w:val="24"/>
          <w:szCs w:val="24"/>
        </w:rPr>
        <w:t xml:space="preserve">yt do užívání za </w:t>
      </w:r>
      <w:r w:rsidRPr="006D464D">
        <w:rPr>
          <w:rFonts w:cstheme="minorHAnsi"/>
          <w:color w:val="000000" w:themeColor="text1"/>
          <w:sz w:val="24"/>
          <w:szCs w:val="24"/>
        </w:rPr>
        <w:t>p</w:t>
      </w:r>
      <w:r w:rsidRPr="006D464D">
        <w:rPr>
          <w:rFonts w:eastAsia="Calibri" w:cstheme="minorHAnsi"/>
          <w:color w:val="000000" w:themeColor="text1"/>
          <w:sz w:val="24"/>
          <w:szCs w:val="24"/>
        </w:rPr>
        <w:t xml:space="preserve">odmínek </w:t>
      </w:r>
      <w:r w:rsidRPr="006D464D">
        <w:rPr>
          <w:rFonts w:eastAsia="Calibri" w:cstheme="minorHAnsi"/>
          <w:sz w:val="24"/>
          <w:szCs w:val="24"/>
        </w:rPr>
        <w:t xml:space="preserve">stanovených touto </w:t>
      </w:r>
      <w:r w:rsidRPr="006D464D">
        <w:rPr>
          <w:rFonts w:eastAsia="Calibri" w:cstheme="minorHAnsi"/>
          <w:b/>
          <w:sz w:val="24"/>
          <w:szCs w:val="24"/>
        </w:rPr>
        <w:t>s</w:t>
      </w:r>
      <w:r w:rsidRPr="006D464D">
        <w:rPr>
          <w:rFonts w:eastAsia="Calibri" w:cstheme="minorHAnsi"/>
          <w:sz w:val="24"/>
          <w:szCs w:val="24"/>
        </w:rPr>
        <w:t xml:space="preserve">mlouvou a </w:t>
      </w:r>
      <w:r w:rsidRPr="006D464D">
        <w:rPr>
          <w:rFonts w:cstheme="minorHAnsi"/>
          <w:sz w:val="24"/>
          <w:szCs w:val="24"/>
        </w:rPr>
        <w:t>příslušných právních předpisů</w:t>
      </w:r>
      <w:r w:rsidRPr="006D464D">
        <w:rPr>
          <w:rFonts w:eastAsia="Calibri" w:cstheme="minorHAnsi"/>
          <w:sz w:val="24"/>
          <w:szCs w:val="24"/>
        </w:rPr>
        <w:t xml:space="preserve">. </w:t>
      </w:r>
      <w:r w:rsidRPr="006D464D">
        <w:rPr>
          <w:rFonts w:eastAsia="Calibri" w:cstheme="minorHAnsi"/>
          <w:b/>
          <w:sz w:val="24"/>
          <w:szCs w:val="24"/>
        </w:rPr>
        <w:t>N</w:t>
      </w:r>
      <w:r w:rsidRPr="006D464D">
        <w:rPr>
          <w:rFonts w:eastAsia="Calibri" w:cstheme="minorHAnsi"/>
          <w:sz w:val="24"/>
          <w:szCs w:val="24"/>
        </w:rPr>
        <w:t xml:space="preserve">ájemce 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>yt přijímá do svého užívání a zavazuje</w:t>
      </w:r>
      <w:r w:rsidRPr="006D464D">
        <w:rPr>
          <w:rFonts w:cstheme="minorHAnsi"/>
          <w:sz w:val="24"/>
          <w:szCs w:val="24"/>
        </w:rPr>
        <w:t xml:space="preserve"> se</w:t>
      </w:r>
      <w:r w:rsidRPr="006D464D">
        <w:rPr>
          <w:rFonts w:eastAsia="Calibri" w:cstheme="minorHAnsi"/>
          <w:sz w:val="24"/>
          <w:szCs w:val="24"/>
        </w:rPr>
        <w:t xml:space="preserve"> plnit řádně a včas své povinnosti vyplývající z této </w:t>
      </w:r>
      <w:r w:rsidRPr="006D464D">
        <w:rPr>
          <w:rFonts w:eastAsia="Calibri" w:cstheme="minorHAnsi"/>
          <w:b/>
          <w:sz w:val="24"/>
          <w:szCs w:val="24"/>
        </w:rPr>
        <w:t>s</w:t>
      </w:r>
      <w:r w:rsidRPr="006D464D">
        <w:rPr>
          <w:rFonts w:eastAsia="Calibri" w:cstheme="minorHAnsi"/>
          <w:sz w:val="24"/>
          <w:szCs w:val="24"/>
        </w:rPr>
        <w:t xml:space="preserve">mlouvy. </w:t>
      </w:r>
    </w:p>
    <w:p w:rsidR="001C494F" w:rsidRPr="006D464D" w:rsidRDefault="001C494F" w:rsidP="001C494F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 xml:space="preserve">S nájmem 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 xml:space="preserve">ytu je spojeno také právo </w:t>
      </w:r>
      <w:r w:rsidRPr="006D464D">
        <w:rPr>
          <w:rFonts w:eastAsia="Calibri" w:cstheme="minorHAnsi"/>
          <w:b/>
          <w:sz w:val="24"/>
          <w:szCs w:val="24"/>
        </w:rPr>
        <w:t>n</w:t>
      </w:r>
      <w:r w:rsidRPr="006D464D">
        <w:rPr>
          <w:rFonts w:eastAsia="Calibri" w:cstheme="minorHAnsi"/>
          <w:sz w:val="24"/>
          <w:szCs w:val="24"/>
        </w:rPr>
        <w:t xml:space="preserve">ájemce užívat společné prostory a zařízení domu a požívat plnění spojená s užíváním 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 xml:space="preserve">ytu. Do 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 xml:space="preserve">ytu </w:t>
      </w:r>
      <w:r w:rsidRPr="006D464D">
        <w:rPr>
          <w:rFonts w:eastAsia="Times New Roman" w:cstheme="minorHAnsi"/>
          <w:sz w:val="24"/>
          <w:szCs w:val="24"/>
          <w:lang w:eastAsia="cs-CZ"/>
        </w:rPr>
        <w:t>nepatří sklepní a střešní prostory, které nemá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 xml:space="preserve"> n</w:t>
      </w:r>
      <w:r w:rsidRPr="006D464D">
        <w:rPr>
          <w:rFonts w:eastAsia="Times New Roman" w:cstheme="minorHAnsi"/>
          <w:sz w:val="24"/>
          <w:szCs w:val="24"/>
          <w:lang w:eastAsia="cs-CZ"/>
        </w:rPr>
        <w:t>ájemce právo užívat a nemá právo přístupu.</w:t>
      </w:r>
    </w:p>
    <w:p w:rsidR="00D91BBA" w:rsidRPr="006D464D" w:rsidRDefault="00D91BBA" w:rsidP="00A24B43">
      <w:pPr>
        <w:spacing w:after="0" w:line="240" w:lineRule="auto"/>
        <w:contextualSpacing/>
        <w:jc w:val="both"/>
        <w:rPr>
          <w:rFonts w:cstheme="minorHAnsi"/>
          <w:sz w:val="24"/>
          <w:szCs w:val="24"/>
        </w:rPr>
      </w:pPr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  <w:r w:rsidRPr="006D464D"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u w:val="single"/>
          <w:lang w:eastAsia="cs-CZ"/>
        </w:rPr>
      </w:pPr>
    </w:p>
    <w:p w:rsidR="001C494F" w:rsidRPr="00FC0825" w:rsidRDefault="001C494F" w:rsidP="00FC0825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mlouva se uzavírá na dobu určitou, a to na dobu </w:t>
      </w:r>
      <w:r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od</w:t>
      </w:r>
      <w:r w:rsidR="007F694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5</w:t>
      </w:r>
      <w:r w:rsidR="00D91BBA"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. </w:t>
      </w:r>
      <w:r w:rsidR="000B1831"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4</w:t>
      </w:r>
      <w:r w:rsidR="00D91BBA"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 202</w:t>
      </w:r>
      <w:r w:rsidR="000B1831"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1</w:t>
      </w:r>
      <w:r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do 31. </w:t>
      </w:r>
      <w:r w:rsidR="000B1831"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3</w:t>
      </w:r>
      <w:r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 20</w:t>
      </w:r>
      <w:r w:rsidR="00D91BBA"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2</w:t>
      </w:r>
      <w:r w:rsidR="000B1831"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2</w:t>
      </w:r>
      <w:r w:rsidR="00C25914" w:rsidRPr="006D464D">
        <w:rPr>
          <w:rFonts w:cstheme="minorHAnsi"/>
          <w:color w:val="000000" w:themeColor="text1"/>
          <w:sz w:val="24"/>
          <w:szCs w:val="24"/>
        </w:rPr>
        <w:t xml:space="preserve"> </w:t>
      </w:r>
      <w:r w:rsidR="007F6943">
        <w:rPr>
          <w:rFonts w:eastAsia="Times New Roman" w:cstheme="minorHAnsi"/>
          <w:sz w:val="24"/>
          <w:szCs w:val="24"/>
          <w:lang w:eastAsia="cs-CZ"/>
        </w:rPr>
        <w:t>s účinností od 05</w:t>
      </w:r>
      <w:r w:rsidR="00C25914" w:rsidRPr="006D464D">
        <w:rPr>
          <w:rFonts w:eastAsia="Times New Roman" w:cstheme="minorHAnsi"/>
          <w:sz w:val="24"/>
          <w:szCs w:val="24"/>
          <w:lang w:eastAsia="cs-CZ"/>
        </w:rPr>
        <w:t>. 04. 2021.</w:t>
      </w:r>
    </w:p>
    <w:p w:rsidR="001C494F" w:rsidRPr="006D464D" w:rsidRDefault="001C494F" w:rsidP="001C494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ájemce se vzájemně dohodli, že pokud bude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ájemce řádně plnit své povinnosti, vyplývající ze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>mlouvy, a bude mít zájem nájem bytu prodloužit, i po sjednané nájemní době, může pronajímatel platnost této smlouvy prodloužit.</w:t>
      </w:r>
    </w:p>
    <w:p w:rsidR="001C494F" w:rsidRPr="006D464D" w:rsidRDefault="001C494F" w:rsidP="001C494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lastRenderedPageBreak/>
        <w:t xml:space="preserve">Nájemce potvrzuje, že byt </w:t>
      </w:r>
      <w:r w:rsidR="000424D7">
        <w:rPr>
          <w:rFonts w:eastAsia="Times New Roman" w:cstheme="minorHAnsi"/>
          <w:sz w:val="24"/>
          <w:szCs w:val="24"/>
          <w:lang w:eastAsia="cs-CZ"/>
        </w:rPr>
        <w:t>uvedený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 v článku I. této smlouvy do užívání převzal a současně prohlašuje, že technický stav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6D464D">
        <w:rPr>
          <w:rFonts w:eastAsia="Times New Roman" w:cstheme="minorHAnsi"/>
          <w:sz w:val="24"/>
          <w:szCs w:val="24"/>
          <w:lang w:eastAsia="cs-CZ"/>
        </w:rPr>
        <w:t>ytu je dobrý a nejsou závady, které by bránily v jeho užívání.</w:t>
      </w:r>
    </w:p>
    <w:p w:rsidR="001C494F" w:rsidRPr="006D464D" w:rsidRDefault="001C494F" w:rsidP="001C494F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 xml:space="preserve">Rozsah, stav, vnitřní vybavenost, zařízení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ytu a rozpis plateb jsou uvedeny v evidenčním a předávacím protokole, jež je nedílnou součástí této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>mlouvy</w:t>
      </w:r>
      <w:r w:rsidRPr="006D464D">
        <w:rPr>
          <w:rFonts w:eastAsia="Calibri" w:cstheme="minorHAnsi"/>
          <w:bCs/>
          <w:sz w:val="24"/>
          <w:szCs w:val="24"/>
        </w:rPr>
        <w:t>(dále jen „</w:t>
      </w:r>
      <w:proofErr w:type="gramStart"/>
      <w:r w:rsidRPr="006D464D">
        <w:rPr>
          <w:rFonts w:eastAsia="Calibri" w:cstheme="minorHAnsi"/>
          <w:b/>
          <w:bCs/>
          <w:sz w:val="24"/>
          <w:szCs w:val="24"/>
        </w:rPr>
        <w:t>p</w:t>
      </w:r>
      <w:r w:rsidRPr="002B23EA">
        <w:rPr>
          <w:rFonts w:eastAsia="Calibri" w:cstheme="minorHAnsi"/>
          <w:bCs/>
          <w:sz w:val="24"/>
          <w:szCs w:val="24"/>
        </w:rPr>
        <w:t>rotokol</w:t>
      </w:r>
      <w:r w:rsidRPr="006D464D">
        <w:rPr>
          <w:rFonts w:eastAsia="Calibri" w:cstheme="minorHAnsi"/>
          <w:bCs/>
          <w:sz w:val="24"/>
          <w:szCs w:val="24"/>
        </w:rPr>
        <w:t>“).</w:t>
      </w:r>
      <w:r w:rsidRPr="006D464D">
        <w:rPr>
          <w:rFonts w:eastAsia="Times New Roman" w:cstheme="minorHAnsi"/>
          <w:sz w:val="24"/>
          <w:szCs w:val="24"/>
          <w:lang w:eastAsia="cs-CZ"/>
        </w:rPr>
        <w:t>.</w:t>
      </w:r>
      <w:proofErr w:type="gramEnd"/>
    </w:p>
    <w:p w:rsidR="001C494F" w:rsidRPr="006D464D" w:rsidRDefault="001C494F" w:rsidP="001C494F">
      <w:pPr>
        <w:spacing w:after="0" w:line="240" w:lineRule="auto"/>
        <w:ind w:left="426"/>
        <w:contextualSpacing/>
        <w:jc w:val="both"/>
        <w:rPr>
          <w:rFonts w:cstheme="minorHAnsi"/>
          <w:sz w:val="24"/>
          <w:szCs w:val="24"/>
        </w:rPr>
      </w:pPr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III.</w:t>
      </w:r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1C494F" w:rsidRPr="006D464D" w:rsidRDefault="001C494F" w:rsidP="00D9427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cstheme="minorHAnsi"/>
          <w:bCs/>
          <w:sz w:val="24"/>
          <w:szCs w:val="24"/>
        </w:rPr>
      </w:pPr>
      <w:r w:rsidRPr="006D464D">
        <w:rPr>
          <w:rFonts w:cstheme="minorHAnsi"/>
          <w:b/>
          <w:sz w:val="24"/>
          <w:szCs w:val="24"/>
        </w:rPr>
        <w:t>N</w:t>
      </w:r>
      <w:r w:rsidRPr="006D464D">
        <w:rPr>
          <w:rFonts w:cstheme="minorHAnsi"/>
          <w:sz w:val="24"/>
          <w:szCs w:val="24"/>
        </w:rPr>
        <w:t xml:space="preserve">ájemce bude platit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 xml:space="preserve">ronajímateli základní nájemné, jehož měsíční výše byla vzájemnou dohodou účastníků </w:t>
      </w:r>
      <w:r w:rsidRPr="006D464D">
        <w:rPr>
          <w:rFonts w:cstheme="minorHAnsi"/>
          <w:b/>
          <w:sz w:val="24"/>
          <w:szCs w:val="24"/>
        </w:rPr>
        <w:t>s</w:t>
      </w:r>
      <w:r w:rsidRPr="006D464D">
        <w:rPr>
          <w:rFonts w:cstheme="minorHAnsi"/>
          <w:sz w:val="24"/>
          <w:szCs w:val="24"/>
        </w:rPr>
        <w:t xml:space="preserve">mlouvy stanovena </w:t>
      </w:r>
      <w:r w:rsidRPr="006D464D">
        <w:rPr>
          <w:rFonts w:cstheme="minorHAnsi"/>
          <w:color w:val="000000" w:themeColor="text1"/>
          <w:sz w:val="24"/>
          <w:szCs w:val="24"/>
        </w:rPr>
        <w:t xml:space="preserve">na 5 050,- </w:t>
      </w:r>
      <w:r w:rsidRPr="006D464D">
        <w:rPr>
          <w:rFonts w:cstheme="minorHAnsi"/>
          <w:sz w:val="24"/>
          <w:szCs w:val="24"/>
        </w:rPr>
        <w:t xml:space="preserve">Kč </w:t>
      </w:r>
    </w:p>
    <w:p w:rsidR="00626474" w:rsidRDefault="001C494F" w:rsidP="00D9427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cstheme="minorHAnsi"/>
          <w:sz w:val="24"/>
          <w:szCs w:val="24"/>
        </w:rPr>
      </w:pPr>
      <w:r w:rsidRPr="006D464D">
        <w:rPr>
          <w:rFonts w:cstheme="minorHAnsi"/>
          <w:sz w:val="24"/>
          <w:szCs w:val="24"/>
        </w:rPr>
        <w:t>(</w:t>
      </w:r>
      <w:r w:rsidRPr="006D464D">
        <w:rPr>
          <w:rFonts w:cstheme="minorHAnsi"/>
          <w:i/>
          <w:sz w:val="24"/>
          <w:szCs w:val="24"/>
        </w:rPr>
        <w:t>slovy:</w:t>
      </w:r>
      <w:r w:rsidRPr="006D464D">
        <w:rPr>
          <w:rFonts w:cstheme="minorHAnsi"/>
          <w:i/>
          <w:color w:val="000000" w:themeColor="text1"/>
          <w:sz w:val="24"/>
          <w:szCs w:val="24"/>
        </w:rPr>
        <w:t xml:space="preserve"> </w:t>
      </w:r>
      <w:proofErr w:type="spellStart"/>
      <w:r w:rsidR="00D9427F" w:rsidRPr="006D464D">
        <w:rPr>
          <w:rFonts w:cstheme="minorHAnsi"/>
          <w:i/>
          <w:color w:val="000000" w:themeColor="text1"/>
          <w:sz w:val="24"/>
          <w:szCs w:val="24"/>
        </w:rPr>
        <w:t>pěttisícpadesátkorun</w:t>
      </w:r>
      <w:r w:rsidRPr="006D464D">
        <w:rPr>
          <w:rFonts w:cstheme="minorHAnsi"/>
          <w:i/>
          <w:color w:val="000000" w:themeColor="text1"/>
          <w:sz w:val="24"/>
          <w:szCs w:val="24"/>
        </w:rPr>
        <w:t>českých</w:t>
      </w:r>
      <w:proofErr w:type="spellEnd"/>
      <w:r w:rsidRPr="006D464D">
        <w:rPr>
          <w:rFonts w:cstheme="minorHAnsi"/>
          <w:sz w:val="24"/>
          <w:szCs w:val="24"/>
        </w:rPr>
        <w:t xml:space="preserve">) a bude vždy splatné vždy k 15. dni příslušného měsíce. </w:t>
      </w:r>
    </w:p>
    <w:p w:rsidR="001C494F" w:rsidRPr="006D464D" w:rsidRDefault="001C494F" w:rsidP="00D9427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6D464D">
        <w:rPr>
          <w:rFonts w:eastAsia="Calibri" w:cstheme="minorHAnsi"/>
          <w:b/>
          <w:bCs/>
          <w:sz w:val="24"/>
          <w:szCs w:val="24"/>
        </w:rPr>
        <w:t>N</w:t>
      </w:r>
      <w:r w:rsidRPr="006D464D">
        <w:rPr>
          <w:rFonts w:eastAsia="Calibri" w:cstheme="minorHAnsi"/>
          <w:bCs/>
          <w:sz w:val="24"/>
          <w:szCs w:val="24"/>
        </w:rPr>
        <w:t>ájemce bude</w:t>
      </w:r>
      <w:r w:rsidRPr="006D464D">
        <w:rPr>
          <w:rFonts w:cstheme="minorHAnsi"/>
          <w:b/>
          <w:sz w:val="24"/>
          <w:szCs w:val="24"/>
        </w:rPr>
        <w:t xml:space="preserve"> p</w:t>
      </w:r>
      <w:r w:rsidRPr="006D464D">
        <w:rPr>
          <w:rFonts w:cstheme="minorHAnsi"/>
          <w:sz w:val="24"/>
          <w:szCs w:val="24"/>
        </w:rPr>
        <w:t xml:space="preserve">ronajímateli platit </w:t>
      </w:r>
      <w:r w:rsidRPr="006D464D">
        <w:rPr>
          <w:rFonts w:eastAsia="Calibri" w:cstheme="minorHAnsi"/>
          <w:bCs/>
          <w:sz w:val="24"/>
          <w:szCs w:val="24"/>
        </w:rPr>
        <w:t>měsíčně zálohu (dále jen „</w:t>
      </w:r>
      <w:r w:rsidRPr="006D464D">
        <w:rPr>
          <w:rFonts w:eastAsia="Calibri" w:cstheme="minorHAnsi"/>
          <w:b/>
          <w:bCs/>
          <w:sz w:val="24"/>
          <w:szCs w:val="24"/>
        </w:rPr>
        <w:t>z</w:t>
      </w:r>
      <w:r w:rsidRPr="002B23EA">
        <w:rPr>
          <w:rFonts w:eastAsia="Calibri" w:cstheme="minorHAnsi"/>
          <w:bCs/>
          <w:sz w:val="24"/>
          <w:szCs w:val="24"/>
        </w:rPr>
        <w:t>áloha</w:t>
      </w:r>
      <w:r w:rsidRPr="006D464D">
        <w:rPr>
          <w:rFonts w:eastAsia="Calibri" w:cstheme="minorHAnsi"/>
          <w:bCs/>
          <w:sz w:val="24"/>
          <w:szCs w:val="24"/>
        </w:rPr>
        <w:t>“)</w:t>
      </w:r>
      <w:r w:rsidRPr="006D464D">
        <w:rPr>
          <w:rFonts w:cstheme="minorHAnsi"/>
          <w:sz w:val="24"/>
          <w:szCs w:val="24"/>
        </w:rPr>
        <w:t xml:space="preserve">na poskytovaná plnění spojená s užíváním </w:t>
      </w:r>
      <w:r w:rsidRPr="006D464D">
        <w:rPr>
          <w:rFonts w:cstheme="minorHAnsi"/>
          <w:b/>
          <w:sz w:val="24"/>
          <w:szCs w:val="24"/>
        </w:rPr>
        <w:t>b</w:t>
      </w:r>
      <w:r w:rsidRPr="006D464D">
        <w:rPr>
          <w:rFonts w:cstheme="minorHAnsi"/>
          <w:sz w:val="24"/>
          <w:szCs w:val="24"/>
        </w:rPr>
        <w:t>ytu</w:t>
      </w:r>
      <w:r w:rsidRPr="006D464D">
        <w:rPr>
          <w:rFonts w:eastAsia="Calibri" w:cstheme="minorHAnsi"/>
          <w:bCs/>
          <w:sz w:val="24"/>
          <w:szCs w:val="24"/>
        </w:rPr>
        <w:t xml:space="preserve"> (dále jen „</w:t>
      </w:r>
      <w:r w:rsidRPr="006D464D">
        <w:rPr>
          <w:rFonts w:eastAsia="Calibri" w:cstheme="minorHAnsi"/>
          <w:b/>
          <w:bCs/>
          <w:sz w:val="24"/>
          <w:szCs w:val="24"/>
        </w:rPr>
        <w:t>s</w:t>
      </w:r>
      <w:r w:rsidRPr="002B23EA">
        <w:rPr>
          <w:rFonts w:eastAsia="Calibri" w:cstheme="minorHAnsi"/>
          <w:bCs/>
          <w:sz w:val="24"/>
          <w:szCs w:val="24"/>
        </w:rPr>
        <w:t>lužby</w:t>
      </w:r>
      <w:r w:rsidRPr="006D464D">
        <w:rPr>
          <w:rFonts w:eastAsia="Calibri" w:cstheme="minorHAnsi"/>
          <w:bCs/>
          <w:sz w:val="24"/>
          <w:szCs w:val="24"/>
        </w:rPr>
        <w:t xml:space="preserve">“). </w:t>
      </w:r>
    </w:p>
    <w:p w:rsidR="001C494F" w:rsidRPr="006D464D" w:rsidRDefault="001C494F" w:rsidP="00D9427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6D464D">
        <w:rPr>
          <w:rFonts w:cstheme="minorHAnsi"/>
          <w:bCs/>
          <w:sz w:val="24"/>
          <w:szCs w:val="24"/>
        </w:rPr>
        <w:t xml:space="preserve">Jedná se o následující </w:t>
      </w:r>
      <w:r w:rsidRPr="006D464D">
        <w:rPr>
          <w:rFonts w:cstheme="minorHAnsi"/>
          <w:b/>
          <w:bCs/>
          <w:sz w:val="24"/>
          <w:szCs w:val="24"/>
        </w:rPr>
        <w:t>s</w:t>
      </w:r>
      <w:r w:rsidRPr="006D464D">
        <w:rPr>
          <w:rFonts w:cstheme="minorHAnsi"/>
          <w:bCs/>
          <w:sz w:val="24"/>
          <w:szCs w:val="24"/>
        </w:rPr>
        <w:t>lužby:</w:t>
      </w:r>
    </w:p>
    <w:p w:rsidR="001C494F" w:rsidRPr="006D464D" w:rsidRDefault="001C494F" w:rsidP="00D9427F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6D464D">
        <w:rPr>
          <w:rFonts w:eastAsia="Times New Roman" w:cstheme="minorHAnsi"/>
          <w:bCs/>
          <w:sz w:val="24"/>
          <w:szCs w:val="24"/>
          <w:lang w:eastAsia="cs-CZ"/>
        </w:rPr>
        <w:t xml:space="preserve"> spotřebu vody dle stavu na jeho vodoměru,</w:t>
      </w:r>
    </w:p>
    <w:p w:rsidR="001C494F" w:rsidRDefault="001C494F" w:rsidP="00D9427F">
      <w:pPr>
        <w:pStyle w:val="Odstavecseseznamem"/>
        <w:keepNext/>
        <w:keepLines/>
        <w:numPr>
          <w:ilvl w:val="0"/>
          <w:numId w:val="14"/>
        </w:numPr>
        <w:spacing w:after="0" w:line="240" w:lineRule="auto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  <w:r w:rsidRPr="006D464D">
        <w:rPr>
          <w:rFonts w:eastAsia="Times New Roman" w:cstheme="minorHAnsi"/>
          <w:bCs/>
          <w:sz w:val="24"/>
          <w:szCs w:val="24"/>
          <w:lang w:eastAsia="cs-CZ"/>
        </w:rPr>
        <w:t xml:space="preserve"> spotřebu el. </w:t>
      </w:r>
      <w:proofErr w:type="gramStart"/>
      <w:r w:rsidRPr="006D464D">
        <w:rPr>
          <w:rFonts w:eastAsia="Times New Roman" w:cstheme="minorHAnsi"/>
          <w:bCs/>
          <w:sz w:val="24"/>
          <w:szCs w:val="24"/>
          <w:lang w:eastAsia="cs-CZ"/>
        </w:rPr>
        <w:t>energie</w:t>
      </w:r>
      <w:proofErr w:type="gramEnd"/>
      <w:r w:rsidRPr="006D464D">
        <w:rPr>
          <w:rFonts w:eastAsia="Times New Roman" w:cstheme="minorHAnsi"/>
          <w:bCs/>
          <w:sz w:val="24"/>
          <w:szCs w:val="24"/>
          <w:lang w:eastAsia="cs-CZ"/>
        </w:rPr>
        <w:t xml:space="preserve"> (</w:t>
      </w:r>
      <w:r w:rsidRPr="006D464D">
        <w:rPr>
          <w:rFonts w:eastAsia="Times New Roman" w:cstheme="minorHAnsi"/>
          <w:bCs/>
          <w:i/>
          <w:sz w:val="24"/>
          <w:szCs w:val="24"/>
          <w:lang w:eastAsia="cs-CZ"/>
        </w:rPr>
        <w:t>osvětlení ve společných prostorách domu</w:t>
      </w:r>
      <w:r w:rsidRPr="006D464D">
        <w:rPr>
          <w:rFonts w:cstheme="minorHAnsi"/>
          <w:i/>
          <w:sz w:val="24"/>
          <w:szCs w:val="24"/>
        </w:rPr>
        <w:t>-spotřeba el. energie je vždy rozpočítávána na počet nájemníku domě</w:t>
      </w:r>
      <w:r w:rsidR="00626474">
        <w:rPr>
          <w:rFonts w:eastAsia="Times New Roman" w:cstheme="minorHAnsi"/>
          <w:bCs/>
          <w:sz w:val="24"/>
          <w:szCs w:val="24"/>
          <w:lang w:eastAsia="cs-CZ"/>
        </w:rPr>
        <w:t>).</w:t>
      </w:r>
    </w:p>
    <w:p w:rsidR="00626474" w:rsidRPr="006D464D" w:rsidRDefault="00626474" w:rsidP="00626474">
      <w:pPr>
        <w:pStyle w:val="Odstavecseseznamem"/>
        <w:keepNext/>
        <w:keepLines/>
        <w:spacing w:after="0" w:line="240" w:lineRule="auto"/>
        <w:ind w:left="927"/>
        <w:jc w:val="both"/>
        <w:outlineLvl w:val="2"/>
        <w:rPr>
          <w:rFonts w:eastAsia="Times New Roman" w:cstheme="minorHAnsi"/>
          <w:bCs/>
          <w:sz w:val="24"/>
          <w:szCs w:val="24"/>
          <w:lang w:eastAsia="cs-CZ"/>
        </w:rPr>
      </w:pPr>
    </w:p>
    <w:p w:rsidR="001C494F" w:rsidRPr="006D464D" w:rsidRDefault="001C494F" w:rsidP="00D9427F">
      <w:pPr>
        <w:tabs>
          <w:tab w:val="left" w:pos="426"/>
        </w:tabs>
        <w:spacing w:after="0" w:line="240" w:lineRule="auto"/>
        <w:ind w:left="426"/>
        <w:contextualSpacing/>
        <w:jc w:val="both"/>
        <w:rPr>
          <w:rFonts w:eastAsia="Calibri" w:cstheme="minorHAnsi"/>
          <w:bCs/>
          <w:sz w:val="24"/>
          <w:szCs w:val="24"/>
        </w:rPr>
      </w:pPr>
      <w:r w:rsidRPr="006D464D">
        <w:rPr>
          <w:rFonts w:eastAsia="Calibri" w:cstheme="minorHAnsi"/>
          <w:b/>
          <w:bCs/>
          <w:color w:val="000000" w:themeColor="text1"/>
          <w:sz w:val="24"/>
          <w:szCs w:val="24"/>
        </w:rPr>
        <w:t>Z</w:t>
      </w:r>
      <w:r w:rsidRPr="006D464D">
        <w:rPr>
          <w:rFonts w:eastAsia="Calibri" w:cstheme="minorHAnsi"/>
          <w:bCs/>
          <w:color w:val="000000" w:themeColor="text1"/>
          <w:sz w:val="24"/>
          <w:szCs w:val="24"/>
        </w:rPr>
        <w:t xml:space="preserve">áloha </w:t>
      </w:r>
      <w:r w:rsidRPr="006D464D">
        <w:rPr>
          <w:rFonts w:cstheme="minorHAnsi"/>
          <w:color w:val="000000" w:themeColor="text1"/>
          <w:sz w:val="24"/>
          <w:szCs w:val="24"/>
        </w:rPr>
        <w:t xml:space="preserve">je </w:t>
      </w:r>
      <w:r w:rsidRPr="006D464D">
        <w:rPr>
          <w:rFonts w:eastAsia="Calibri" w:cstheme="minorHAnsi"/>
          <w:bCs/>
          <w:color w:val="000000" w:themeColor="text1"/>
          <w:sz w:val="24"/>
          <w:szCs w:val="24"/>
        </w:rPr>
        <w:t xml:space="preserve">po vzájemné dohodě </w:t>
      </w:r>
      <w:r w:rsidRPr="006D464D">
        <w:rPr>
          <w:rFonts w:cstheme="minorHAnsi"/>
          <w:color w:val="000000" w:themeColor="text1"/>
          <w:sz w:val="24"/>
          <w:szCs w:val="24"/>
        </w:rPr>
        <w:t xml:space="preserve">stanovena </w:t>
      </w:r>
      <w:r w:rsidRPr="006D464D">
        <w:rPr>
          <w:rFonts w:cstheme="minorHAnsi"/>
          <w:snapToGrid w:val="0"/>
          <w:color w:val="000000" w:themeColor="text1"/>
          <w:sz w:val="24"/>
          <w:szCs w:val="24"/>
        </w:rPr>
        <w:t>celkem</w:t>
      </w:r>
      <w:r w:rsidRPr="006D464D">
        <w:rPr>
          <w:rFonts w:cstheme="minorHAnsi"/>
          <w:color w:val="000000" w:themeColor="text1"/>
          <w:sz w:val="24"/>
          <w:szCs w:val="24"/>
        </w:rPr>
        <w:t xml:space="preserve"> na částku ve výši 420</w:t>
      </w:r>
      <w:r w:rsidR="00D9427F" w:rsidRPr="006D464D">
        <w:rPr>
          <w:rFonts w:cstheme="minorHAnsi"/>
          <w:color w:val="000000" w:themeColor="text1"/>
          <w:sz w:val="24"/>
          <w:szCs w:val="24"/>
        </w:rPr>
        <w:t>,-</w:t>
      </w:r>
      <w:r w:rsidRPr="006D464D">
        <w:rPr>
          <w:rFonts w:cstheme="minorHAnsi"/>
          <w:color w:val="000000" w:themeColor="text1"/>
          <w:sz w:val="24"/>
          <w:szCs w:val="24"/>
        </w:rPr>
        <w:t>Kč (</w:t>
      </w:r>
      <w:r w:rsidRPr="006D464D">
        <w:rPr>
          <w:rFonts w:cstheme="minorHAnsi"/>
          <w:i/>
          <w:color w:val="000000" w:themeColor="text1"/>
          <w:sz w:val="24"/>
          <w:szCs w:val="24"/>
        </w:rPr>
        <w:t xml:space="preserve">slovy: </w:t>
      </w:r>
      <w:proofErr w:type="spellStart"/>
      <w:r w:rsidRPr="006D464D">
        <w:rPr>
          <w:rFonts w:cstheme="minorHAnsi"/>
          <w:i/>
          <w:color w:val="000000" w:themeColor="text1"/>
          <w:sz w:val="24"/>
          <w:szCs w:val="24"/>
        </w:rPr>
        <w:t>čtyřistadvacetkorunčeských</w:t>
      </w:r>
      <w:proofErr w:type="spellEnd"/>
      <w:r w:rsidRPr="006D464D">
        <w:rPr>
          <w:rFonts w:cstheme="minorHAnsi"/>
          <w:sz w:val="24"/>
          <w:szCs w:val="24"/>
        </w:rPr>
        <w:t>) a bude vždy splatná k 15. Dni příslušného měsíce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. </w:t>
      </w:r>
      <w:r w:rsidRPr="006D464D">
        <w:rPr>
          <w:rFonts w:cstheme="minorHAnsi"/>
          <w:sz w:val="24"/>
          <w:szCs w:val="24"/>
        </w:rPr>
        <w:t xml:space="preserve">Celkový přehled a rozpis </w:t>
      </w:r>
      <w:r w:rsidRPr="006D464D">
        <w:rPr>
          <w:rFonts w:cstheme="minorHAnsi"/>
          <w:b/>
          <w:sz w:val="24"/>
          <w:szCs w:val="24"/>
        </w:rPr>
        <w:t>z</w:t>
      </w:r>
      <w:r w:rsidRPr="006D464D">
        <w:rPr>
          <w:rFonts w:cstheme="minorHAnsi"/>
          <w:sz w:val="24"/>
          <w:szCs w:val="24"/>
        </w:rPr>
        <w:t>álohy je uveden v 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>rotokolu.</w:t>
      </w:r>
    </w:p>
    <w:p w:rsidR="001C494F" w:rsidRPr="006D464D" w:rsidRDefault="001C494F" w:rsidP="00D9427F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cstheme="minorHAnsi"/>
          <w:b/>
          <w:bCs/>
          <w:sz w:val="24"/>
          <w:szCs w:val="24"/>
        </w:rPr>
        <w:t>P</w:t>
      </w:r>
      <w:r w:rsidRPr="006D464D">
        <w:rPr>
          <w:rFonts w:cstheme="minorHAnsi"/>
          <w:bCs/>
          <w:sz w:val="24"/>
          <w:szCs w:val="24"/>
        </w:rPr>
        <w:t>ronajímatel</w:t>
      </w:r>
      <w:r w:rsidRPr="006D464D">
        <w:rPr>
          <w:rFonts w:eastAsia="Calibri" w:cstheme="minorHAnsi"/>
          <w:bCs/>
          <w:sz w:val="24"/>
          <w:szCs w:val="24"/>
        </w:rPr>
        <w:t xml:space="preserve"> má právo změnit v průběhu roku </w:t>
      </w:r>
      <w:r w:rsidRPr="006D464D">
        <w:rPr>
          <w:rFonts w:eastAsia="Calibri" w:cstheme="minorHAnsi"/>
          <w:b/>
          <w:bCs/>
          <w:sz w:val="24"/>
          <w:szCs w:val="24"/>
        </w:rPr>
        <w:t>z</w:t>
      </w:r>
      <w:r w:rsidRPr="006D464D">
        <w:rPr>
          <w:rFonts w:eastAsia="Calibri" w:cstheme="minorHAnsi"/>
          <w:bCs/>
          <w:sz w:val="24"/>
          <w:szCs w:val="24"/>
        </w:rPr>
        <w:t xml:space="preserve">álohu na </w:t>
      </w:r>
      <w:r w:rsidRPr="006D464D">
        <w:rPr>
          <w:rFonts w:eastAsia="Calibri" w:cstheme="minorHAnsi"/>
          <w:b/>
          <w:bCs/>
          <w:sz w:val="24"/>
          <w:szCs w:val="24"/>
        </w:rPr>
        <w:t>s</w:t>
      </w:r>
      <w:r w:rsidRPr="006D464D">
        <w:rPr>
          <w:rFonts w:eastAsia="Calibri" w:cstheme="minorHAnsi"/>
          <w:bCs/>
          <w:sz w:val="24"/>
          <w:szCs w:val="24"/>
        </w:rPr>
        <w:t xml:space="preserve">lužby v míře odpovídající změně ceny služby nebo z dalších oprávněných důvodů, zejména po změně rozsahu nebo kvality služby. Změněná </w:t>
      </w:r>
      <w:r w:rsidRPr="006D464D">
        <w:rPr>
          <w:rFonts w:eastAsia="Calibri" w:cstheme="minorHAnsi"/>
          <w:b/>
          <w:bCs/>
          <w:sz w:val="24"/>
          <w:szCs w:val="24"/>
        </w:rPr>
        <w:t>z</w:t>
      </w:r>
      <w:r w:rsidRPr="006D464D">
        <w:rPr>
          <w:rFonts w:eastAsia="Calibri" w:cstheme="minorHAnsi"/>
          <w:bCs/>
          <w:sz w:val="24"/>
          <w:szCs w:val="24"/>
        </w:rPr>
        <w:t xml:space="preserve">áloha může být požadována nejdříve od prvního dne měsíce následujícího po dni, </w:t>
      </w:r>
      <w:r w:rsidRPr="006D464D">
        <w:rPr>
          <w:rFonts w:cstheme="minorHAnsi"/>
          <w:bCs/>
          <w:sz w:val="24"/>
          <w:szCs w:val="24"/>
        </w:rPr>
        <w:t>kdy byla nová</w:t>
      </w:r>
      <w:r w:rsidRPr="006D464D">
        <w:rPr>
          <w:rFonts w:eastAsia="Calibri" w:cstheme="minorHAnsi"/>
          <w:bCs/>
          <w:sz w:val="24"/>
          <w:szCs w:val="24"/>
        </w:rPr>
        <w:t xml:space="preserve"> výše </w:t>
      </w:r>
      <w:r w:rsidRPr="006D464D">
        <w:rPr>
          <w:rFonts w:eastAsia="Calibri" w:cstheme="minorHAnsi"/>
          <w:b/>
          <w:bCs/>
          <w:sz w:val="24"/>
          <w:szCs w:val="24"/>
        </w:rPr>
        <w:t>z</w:t>
      </w:r>
      <w:r w:rsidRPr="006D464D">
        <w:rPr>
          <w:rFonts w:eastAsia="Calibri" w:cstheme="minorHAnsi"/>
          <w:bCs/>
          <w:sz w:val="24"/>
          <w:szCs w:val="24"/>
        </w:rPr>
        <w:t>álohy</w:t>
      </w:r>
      <w:r w:rsidRPr="006D464D">
        <w:rPr>
          <w:rFonts w:cstheme="minorHAnsi"/>
          <w:bCs/>
          <w:sz w:val="24"/>
          <w:szCs w:val="24"/>
        </w:rPr>
        <w:t xml:space="preserve"> oznámena </w:t>
      </w:r>
      <w:r w:rsidRPr="006D464D">
        <w:rPr>
          <w:rFonts w:cstheme="minorHAnsi"/>
          <w:b/>
          <w:bCs/>
          <w:sz w:val="24"/>
          <w:szCs w:val="24"/>
        </w:rPr>
        <w:t>n</w:t>
      </w:r>
      <w:r w:rsidRPr="006D464D">
        <w:rPr>
          <w:rFonts w:cstheme="minorHAnsi"/>
          <w:bCs/>
          <w:sz w:val="24"/>
          <w:szCs w:val="24"/>
        </w:rPr>
        <w:t>ájemci</w:t>
      </w:r>
      <w:r w:rsidRPr="006D464D">
        <w:rPr>
          <w:rFonts w:eastAsia="Calibri" w:cstheme="minorHAnsi"/>
          <w:bCs/>
          <w:sz w:val="24"/>
          <w:szCs w:val="24"/>
        </w:rPr>
        <w:t xml:space="preserve">. </w:t>
      </w:r>
    </w:p>
    <w:p w:rsidR="001C494F" w:rsidRPr="006D464D" w:rsidRDefault="001C494F" w:rsidP="00D9427F">
      <w:pPr>
        <w:numPr>
          <w:ilvl w:val="0"/>
          <w:numId w:val="3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 xml:space="preserve">Nájemné včetně záloh za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lužby bude placeno na shora uvedený účet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D464D">
        <w:rPr>
          <w:rFonts w:eastAsia="Times New Roman" w:cstheme="minorHAnsi"/>
          <w:sz w:val="24"/>
          <w:szCs w:val="24"/>
          <w:lang w:eastAsia="cs-CZ"/>
        </w:rPr>
        <w:t>ronajímatele.</w:t>
      </w:r>
    </w:p>
    <w:p w:rsidR="001C494F" w:rsidRPr="006D464D" w:rsidRDefault="001C494F" w:rsidP="00D9427F">
      <w:pPr>
        <w:numPr>
          <w:ilvl w:val="0"/>
          <w:numId w:val="3"/>
        </w:numPr>
        <w:tabs>
          <w:tab w:val="left" w:pos="426"/>
        </w:tabs>
        <w:spacing w:line="240" w:lineRule="auto"/>
        <w:ind w:left="426" w:hanging="426"/>
        <w:contextualSpacing/>
        <w:jc w:val="both"/>
        <w:rPr>
          <w:rFonts w:cstheme="minorHAnsi"/>
          <w:bCs/>
          <w:sz w:val="24"/>
          <w:szCs w:val="24"/>
        </w:rPr>
      </w:pPr>
      <w:r w:rsidRPr="006D464D">
        <w:rPr>
          <w:rFonts w:eastAsia="Calibri" w:cstheme="minorHAnsi"/>
          <w:bCs/>
          <w:sz w:val="24"/>
          <w:szCs w:val="24"/>
        </w:rPr>
        <w:t>V případě prodlení s peněžitým plněním, kt</w:t>
      </w:r>
      <w:r w:rsidRPr="006D464D">
        <w:rPr>
          <w:rFonts w:cstheme="minorHAnsi"/>
          <w:bCs/>
          <w:sz w:val="24"/>
          <w:szCs w:val="24"/>
        </w:rPr>
        <w:t xml:space="preserve">eré spočívá v placení nájemného, </w:t>
      </w:r>
      <w:r w:rsidRPr="006D464D">
        <w:rPr>
          <w:rFonts w:eastAsia="Calibri" w:cstheme="minorHAnsi"/>
          <w:bCs/>
          <w:sz w:val="24"/>
          <w:szCs w:val="24"/>
        </w:rPr>
        <w:t xml:space="preserve">placení </w:t>
      </w:r>
      <w:r w:rsidRPr="006D464D">
        <w:rPr>
          <w:rFonts w:eastAsia="Calibri" w:cstheme="minorHAnsi"/>
          <w:b/>
          <w:bCs/>
          <w:sz w:val="24"/>
          <w:szCs w:val="24"/>
        </w:rPr>
        <w:t>z</w:t>
      </w:r>
      <w:r w:rsidRPr="006D464D">
        <w:rPr>
          <w:rFonts w:eastAsia="Calibri" w:cstheme="minorHAnsi"/>
          <w:bCs/>
          <w:sz w:val="24"/>
          <w:szCs w:val="24"/>
        </w:rPr>
        <w:t xml:space="preserve">áloh na </w:t>
      </w:r>
      <w:r w:rsidRPr="006D464D">
        <w:rPr>
          <w:rFonts w:eastAsia="Calibri" w:cstheme="minorHAnsi"/>
          <w:b/>
          <w:bCs/>
          <w:sz w:val="24"/>
          <w:szCs w:val="24"/>
        </w:rPr>
        <w:t>s</w:t>
      </w:r>
      <w:r w:rsidRPr="006D464D">
        <w:rPr>
          <w:rFonts w:eastAsia="Calibri" w:cstheme="minorHAnsi"/>
          <w:bCs/>
          <w:sz w:val="24"/>
          <w:szCs w:val="24"/>
        </w:rPr>
        <w:t xml:space="preserve">lužby </w:t>
      </w:r>
      <w:r w:rsidRPr="006D464D">
        <w:rPr>
          <w:rFonts w:cstheme="minorHAnsi"/>
          <w:bCs/>
          <w:sz w:val="24"/>
          <w:szCs w:val="24"/>
        </w:rPr>
        <w:t>a dále v doplacení případných nedoplatků</w:t>
      </w:r>
      <w:r w:rsidRPr="006D464D">
        <w:rPr>
          <w:rFonts w:eastAsia="Calibri" w:cstheme="minorHAnsi"/>
          <w:bCs/>
          <w:sz w:val="24"/>
          <w:szCs w:val="24"/>
        </w:rPr>
        <w:t xml:space="preserve"> na nájemném</w:t>
      </w:r>
      <w:r w:rsidRPr="006D464D">
        <w:rPr>
          <w:rFonts w:cstheme="minorHAnsi"/>
          <w:bCs/>
          <w:sz w:val="24"/>
          <w:szCs w:val="24"/>
        </w:rPr>
        <w:t xml:space="preserve">, které </w:t>
      </w:r>
      <w:r w:rsidRPr="006D464D">
        <w:rPr>
          <w:rFonts w:eastAsia="Calibri" w:cstheme="minorHAnsi"/>
          <w:bCs/>
          <w:sz w:val="24"/>
          <w:szCs w:val="24"/>
        </w:rPr>
        <w:t xml:space="preserve">přesahuje 5 dnů ode dne jejich splatnosti, se </w:t>
      </w:r>
      <w:r w:rsidRPr="006D464D">
        <w:rPr>
          <w:rFonts w:eastAsia="Calibri" w:cstheme="minorHAnsi"/>
          <w:b/>
          <w:bCs/>
          <w:sz w:val="24"/>
          <w:szCs w:val="24"/>
        </w:rPr>
        <w:t>s</w:t>
      </w:r>
      <w:r w:rsidRPr="006D464D">
        <w:rPr>
          <w:rFonts w:eastAsia="Calibri" w:cstheme="minorHAnsi"/>
          <w:bCs/>
          <w:sz w:val="24"/>
          <w:szCs w:val="24"/>
        </w:rPr>
        <w:t xml:space="preserve">mluvní strany dohodly, že vzniká </w:t>
      </w:r>
      <w:r w:rsidRPr="006D464D">
        <w:rPr>
          <w:rFonts w:eastAsia="Calibri" w:cstheme="minorHAnsi"/>
          <w:b/>
          <w:bCs/>
          <w:sz w:val="24"/>
          <w:szCs w:val="24"/>
        </w:rPr>
        <w:t>n</w:t>
      </w:r>
      <w:r w:rsidRPr="006D464D">
        <w:rPr>
          <w:rFonts w:eastAsia="Calibri" w:cstheme="minorHAnsi"/>
          <w:bCs/>
          <w:sz w:val="24"/>
          <w:szCs w:val="24"/>
        </w:rPr>
        <w:t xml:space="preserve">ájemci povinnost uhradit </w:t>
      </w:r>
      <w:r w:rsidRPr="006D464D">
        <w:rPr>
          <w:rFonts w:eastAsia="Calibri" w:cstheme="minorHAnsi"/>
          <w:b/>
          <w:bCs/>
          <w:sz w:val="24"/>
          <w:szCs w:val="24"/>
        </w:rPr>
        <w:t>p</w:t>
      </w:r>
      <w:r w:rsidRPr="006D464D">
        <w:rPr>
          <w:rFonts w:eastAsia="Calibri" w:cstheme="minorHAnsi"/>
          <w:bCs/>
          <w:sz w:val="24"/>
          <w:szCs w:val="24"/>
        </w:rPr>
        <w:t>ronajímateli smluvní úrok z prodlení ve výši 1 promile dlužné částky, nejméně však 10 Kč za každý, i započatý měsíc prodlení</w:t>
      </w:r>
      <w:r w:rsidRPr="006D464D">
        <w:rPr>
          <w:rFonts w:cstheme="minorHAnsi"/>
          <w:bCs/>
          <w:sz w:val="24"/>
          <w:szCs w:val="24"/>
        </w:rPr>
        <w:t>.</w:t>
      </w:r>
    </w:p>
    <w:p w:rsidR="001C494F" w:rsidRPr="006D464D" w:rsidRDefault="001C494F" w:rsidP="00D9427F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bCs/>
          <w:sz w:val="24"/>
          <w:szCs w:val="24"/>
        </w:rPr>
      </w:pPr>
      <w:r w:rsidRPr="006D464D">
        <w:rPr>
          <w:rFonts w:cstheme="minorHAnsi"/>
          <w:bCs/>
          <w:sz w:val="24"/>
          <w:szCs w:val="24"/>
        </w:rPr>
        <w:t xml:space="preserve">Po provedeném ročním vyúčtování </w:t>
      </w:r>
      <w:r w:rsidRPr="006D464D">
        <w:rPr>
          <w:rFonts w:cstheme="minorHAnsi"/>
          <w:b/>
          <w:bCs/>
          <w:sz w:val="24"/>
          <w:szCs w:val="24"/>
        </w:rPr>
        <w:t>z</w:t>
      </w:r>
      <w:r w:rsidRPr="006D464D">
        <w:rPr>
          <w:rFonts w:cstheme="minorHAnsi"/>
          <w:bCs/>
          <w:sz w:val="24"/>
          <w:szCs w:val="24"/>
        </w:rPr>
        <w:t xml:space="preserve">áloh na </w:t>
      </w:r>
      <w:r w:rsidRPr="006D464D">
        <w:rPr>
          <w:rFonts w:cstheme="minorHAnsi"/>
          <w:b/>
          <w:bCs/>
          <w:sz w:val="24"/>
          <w:szCs w:val="24"/>
        </w:rPr>
        <w:t>s</w:t>
      </w:r>
      <w:r w:rsidRPr="006D464D">
        <w:rPr>
          <w:rFonts w:cstheme="minorHAnsi"/>
          <w:bCs/>
          <w:sz w:val="24"/>
          <w:szCs w:val="24"/>
        </w:rPr>
        <w:t xml:space="preserve">lužby bude vrácen </w:t>
      </w:r>
      <w:r w:rsidRPr="006D464D">
        <w:rPr>
          <w:rFonts w:cstheme="minorHAnsi"/>
          <w:b/>
          <w:bCs/>
          <w:sz w:val="24"/>
          <w:szCs w:val="24"/>
        </w:rPr>
        <w:t>n</w:t>
      </w:r>
      <w:r w:rsidRPr="006D464D">
        <w:rPr>
          <w:rFonts w:cstheme="minorHAnsi"/>
          <w:bCs/>
          <w:sz w:val="24"/>
          <w:szCs w:val="24"/>
        </w:rPr>
        <w:t xml:space="preserve">ájemci bez zbytečného odkladu přeplatek a to v souladu se zákonem 67/2013 Sb., popřípadě </w:t>
      </w:r>
      <w:r w:rsidRPr="006D464D">
        <w:rPr>
          <w:rFonts w:cstheme="minorHAnsi"/>
          <w:b/>
          <w:bCs/>
          <w:sz w:val="24"/>
          <w:szCs w:val="24"/>
        </w:rPr>
        <w:t>n</w:t>
      </w:r>
      <w:r w:rsidRPr="006D464D">
        <w:rPr>
          <w:rFonts w:cstheme="minorHAnsi"/>
          <w:bCs/>
          <w:sz w:val="24"/>
          <w:szCs w:val="24"/>
        </w:rPr>
        <w:t xml:space="preserve">ájemce doplatí nedoplatek </w:t>
      </w:r>
      <w:r w:rsidRPr="006D464D">
        <w:rPr>
          <w:rFonts w:cstheme="minorHAnsi"/>
          <w:b/>
          <w:bCs/>
          <w:sz w:val="24"/>
          <w:szCs w:val="24"/>
        </w:rPr>
        <w:t>p</w:t>
      </w:r>
      <w:r w:rsidRPr="006D464D">
        <w:rPr>
          <w:rFonts w:cstheme="minorHAnsi"/>
          <w:bCs/>
          <w:sz w:val="24"/>
          <w:szCs w:val="24"/>
        </w:rPr>
        <w:t xml:space="preserve">ronajímateli, nejpozději do 14 dnů po předaném ročním vyúčtování.  </w:t>
      </w:r>
    </w:p>
    <w:p w:rsidR="001C494F" w:rsidRPr="006D464D" w:rsidRDefault="001C494F" w:rsidP="00D9427F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cstheme="minorHAnsi"/>
          <w:bCs/>
          <w:sz w:val="24"/>
          <w:szCs w:val="24"/>
        </w:rPr>
      </w:pP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mluvní strany se dále dohodly, že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 xml:space="preserve">ronajímatel </w:t>
      </w:r>
      <w:r w:rsidRPr="006D464D">
        <w:rPr>
          <w:rFonts w:eastAsia="Calibri" w:cstheme="minorHAnsi"/>
          <w:sz w:val="24"/>
          <w:szCs w:val="24"/>
        </w:rPr>
        <w:t xml:space="preserve">má právo započíst si své splatné pohledávky při výplatě </w:t>
      </w:r>
      <w:r w:rsidRPr="006D464D">
        <w:rPr>
          <w:rFonts w:eastAsia="Calibri" w:cstheme="minorHAnsi"/>
          <w:b/>
          <w:sz w:val="24"/>
          <w:szCs w:val="24"/>
        </w:rPr>
        <w:t>n</w:t>
      </w:r>
      <w:r w:rsidRPr="006D464D">
        <w:rPr>
          <w:rFonts w:eastAsia="Calibri" w:cstheme="minorHAnsi"/>
          <w:sz w:val="24"/>
          <w:szCs w:val="24"/>
        </w:rPr>
        <w:t xml:space="preserve">ájemcovo přeplatku ze </w:t>
      </w:r>
      <w:r w:rsidRPr="006D464D">
        <w:rPr>
          <w:rFonts w:eastAsia="Calibri" w:cstheme="minorHAnsi"/>
          <w:b/>
          <w:sz w:val="24"/>
          <w:szCs w:val="24"/>
        </w:rPr>
        <w:t>z</w:t>
      </w:r>
      <w:r w:rsidRPr="006D464D">
        <w:rPr>
          <w:rFonts w:eastAsia="Calibri" w:cstheme="minorHAnsi"/>
          <w:sz w:val="24"/>
          <w:szCs w:val="24"/>
        </w:rPr>
        <w:t xml:space="preserve">áloh. </w:t>
      </w:r>
      <w:r w:rsidRPr="006D464D">
        <w:rPr>
          <w:rFonts w:cstheme="minorHAnsi"/>
          <w:b/>
          <w:bCs/>
          <w:sz w:val="24"/>
          <w:szCs w:val="24"/>
        </w:rPr>
        <w:t>N</w:t>
      </w:r>
      <w:r w:rsidRPr="006D464D">
        <w:rPr>
          <w:rFonts w:cstheme="minorHAnsi"/>
          <w:bCs/>
          <w:sz w:val="24"/>
          <w:szCs w:val="24"/>
        </w:rPr>
        <w:t>ájemce bude platit plyn a elektřinu přímým dodavatelům energií, u nichž se přihlásí k odběrům jako zákazník nakupující plyn a elektřinu pro své vlastní konečné užití v odběrném místě.</w:t>
      </w:r>
    </w:p>
    <w:p w:rsidR="001C494F" w:rsidRPr="006D464D" w:rsidRDefault="001C494F" w:rsidP="00D9427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FF0000"/>
          <w:sz w:val="24"/>
          <w:szCs w:val="24"/>
        </w:rPr>
      </w:pP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>mluvní strany se dohodly, že</w:t>
      </w:r>
      <w:r w:rsidRPr="006D464D">
        <w:rPr>
          <w:rFonts w:cstheme="minorHAnsi"/>
          <w:b/>
          <w:sz w:val="24"/>
          <w:szCs w:val="24"/>
        </w:rPr>
        <w:t xml:space="preserve"> p</w:t>
      </w:r>
      <w:r w:rsidRPr="006D464D">
        <w:rPr>
          <w:rFonts w:cstheme="minorHAnsi"/>
          <w:sz w:val="24"/>
          <w:szCs w:val="24"/>
        </w:rPr>
        <w:t xml:space="preserve">ronajímatel může dle svého uvážení uhradit případné závazky </w:t>
      </w:r>
      <w:r w:rsidRPr="006D464D">
        <w:rPr>
          <w:rFonts w:cstheme="minorHAnsi"/>
          <w:b/>
          <w:sz w:val="24"/>
          <w:szCs w:val="24"/>
        </w:rPr>
        <w:t>n</w:t>
      </w:r>
      <w:r w:rsidRPr="006D464D">
        <w:rPr>
          <w:rFonts w:cstheme="minorHAnsi"/>
          <w:sz w:val="24"/>
          <w:szCs w:val="24"/>
        </w:rPr>
        <w:t>ájemce vůči ostatním dodavatelům nebo poskytovatelům služeb (</w:t>
      </w:r>
      <w:r w:rsidRPr="006D464D">
        <w:rPr>
          <w:rFonts w:cstheme="minorHAnsi"/>
          <w:i/>
          <w:sz w:val="24"/>
          <w:szCs w:val="24"/>
        </w:rPr>
        <w:t>kontroly plynových a elektrických zařízení, opravy v </w:t>
      </w:r>
      <w:r w:rsidRPr="006D464D">
        <w:rPr>
          <w:rFonts w:cstheme="minorHAnsi"/>
          <w:b/>
          <w:i/>
          <w:sz w:val="24"/>
          <w:szCs w:val="24"/>
        </w:rPr>
        <w:t>b</w:t>
      </w:r>
      <w:r w:rsidRPr="006D464D">
        <w:rPr>
          <w:rFonts w:cstheme="minorHAnsi"/>
          <w:i/>
          <w:sz w:val="24"/>
          <w:szCs w:val="24"/>
        </w:rPr>
        <w:t xml:space="preserve">ytě, </w:t>
      </w:r>
      <w:r w:rsidRPr="006D464D">
        <w:rPr>
          <w:rFonts w:eastAsia="Calibri" w:cstheme="minorHAnsi"/>
          <w:i/>
          <w:sz w:val="24"/>
          <w:szCs w:val="24"/>
        </w:rPr>
        <w:t>společných prostorách domu nebo společných zařízení</w:t>
      </w:r>
      <w:r w:rsidRPr="006D464D">
        <w:rPr>
          <w:rFonts w:cstheme="minorHAnsi"/>
          <w:i/>
          <w:sz w:val="24"/>
          <w:szCs w:val="24"/>
        </w:rPr>
        <w:t xml:space="preserve"> atd.</w:t>
      </w:r>
      <w:r w:rsidRPr="006D464D">
        <w:rPr>
          <w:rFonts w:cstheme="minorHAnsi"/>
          <w:sz w:val="24"/>
          <w:szCs w:val="24"/>
        </w:rPr>
        <w:t xml:space="preserve">), které souvisejí s nájmem </w:t>
      </w:r>
      <w:r w:rsidRPr="006D464D">
        <w:rPr>
          <w:rFonts w:cstheme="minorHAnsi"/>
          <w:b/>
          <w:sz w:val="24"/>
          <w:szCs w:val="24"/>
        </w:rPr>
        <w:t>b</w:t>
      </w:r>
      <w:r w:rsidRPr="006D464D">
        <w:rPr>
          <w:rFonts w:cstheme="minorHAnsi"/>
          <w:sz w:val="24"/>
          <w:szCs w:val="24"/>
        </w:rPr>
        <w:t xml:space="preserve">ytu a </w:t>
      </w:r>
      <w:r w:rsidRPr="006D464D">
        <w:rPr>
          <w:rFonts w:cstheme="minorHAnsi"/>
          <w:b/>
          <w:sz w:val="24"/>
          <w:szCs w:val="24"/>
        </w:rPr>
        <w:t>s</w:t>
      </w:r>
      <w:r w:rsidRPr="006D464D">
        <w:rPr>
          <w:rFonts w:cstheme="minorHAnsi"/>
          <w:sz w:val="24"/>
          <w:szCs w:val="24"/>
        </w:rPr>
        <w:t xml:space="preserve">mlouvou.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 xml:space="preserve">ronajímatel tuto vzniklou pohledávku ve stejné výši přeúčtuje </w:t>
      </w:r>
      <w:r w:rsidRPr="006D464D">
        <w:rPr>
          <w:rFonts w:cstheme="minorHAnsi"/>
          <w:b/>
          <w:sz w:val="24"/>
          <w:szCs w:val="24"/>
        </w:rPr>
        <w:t>n</w:t>
      </w:r>
      <w:r w:rsidRPr="006D464D">
        <w:rPr>
          <w:rFonts w:cstheme="minorHAnsi"/>
          <w:sz w:val="24"/>
          <w:szCs w:val="24"/>
        </w:rPr>
        <w:t>ájemci a ten je povinen ji neprodleně zaplatit.</w:t>
      </w:r>
    </w:p>
    <w:p w:rsidR="001C494F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7F6943" w:rsidRPr="006D464D" w:rsidRDefault="007F6943" w:rsidP="001C494F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1C494F" w:rsidRPr="006D464D" w:rsidRDefault="001C494F" w:rsidP="001C494F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u w:val="single"/>
          <w:lang w:eastAsia="cs-CZ"/>
        </w:rPr>
        <w:lastRenderedPageBreak/>
        <w:t>Článek IV.</w:t>
      </w:r>
    </w:p>
    <w:p w:rsidR="001C494F" w:rsidRPr="006D464D" w:rsidRDefault="001C494F" w:rsidP="001C494F">
      <w:pPr>
        <w:spacing w:line="240" w:lineRule="auto"/>
        <w:contextualSpacing/>
        <w:jc w:val="center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1C494F" w:rsidRPr="006D464D" w:rsidRDefault="001C494F" w:rsidP="001C494F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mluvní strany se dohodly, že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D464D">
        <w:rPr>
          <w:rFonts w:eastAsia="Times New Roman" w:cstheme="minorHAnsi"/>
          <w:sz w:val="24"/>
          <w:szCs w:val="24"/>
          <w:lang w:eastAsia="cs-CZ"/>
        </w:rPr>
        <w:t>ájemce</w:t>
      </w:r>
      <w:r w:rsidRPr="006D464D">
        <w:rPr>
          <w:rFonts w:cstheme="minorHAnsi"/>
          <w:sz w:val="24"/>
          <w:szCs w:val="24"/>
          <w:shd w:val="clear" w:color="auto" w:fill="FFFFFF"/>
        </w:rPr>
        <w:t xml:space="preserve"> dá </w:t>
      </w:r>
      <w:r w:rsidRPr="006D464D">
        <w:rPr>
          <w:rFonts w:cstheme="minorHAnsi"/>
          <w:b/>
          <w:sz w:val="24"/>
          <w:szCs w:val="24"/>
          <w:shd w:val="clear" w:color="auto" w:fill="FFFFFF"/>
        </w:rPr>
        <w:t>p</w:t>
      </w:r>
      <w:r w:rsidRPr="006D464D">
        <w:rPr>
          <w:rFonts w:cstheme="minorHAnsi"/>
          <w:sz w:val="24"/>
          <w:szCs w:val="24"/>
          <w:shd w:val="clear" w:color="auto" w:fill="FFFFFF"/>
        </w:rPr>
        <w:t>ronajímateli peněžitou jistotu (dále jen „</w:t>
      </w:r>
      <w:r w:rsidRPr="006D464D">
        <w:rPr>
          <w:rFonts w:cstheme="minorHAnsi"/>
          <w:b/>
          <w:sz w:val="24"/>
          <w:szCs w:val="24"/>
          <w:shd w:val="clear" w:color="auto" w:fill="FFFFFF"/>
        </w:rPr>
        <w:t>j</w:t>
      </w:r>
      <w:r w:rsidRPr="002B23EA">
        <w:rPr>
          <w:rFonts w:cstheme="minorHAnsi"/>
          <w:sz w:val="24"/>
          <w:szCs w:val="24"/>
          <w:shd w:val="clear" w:color="auto" w:fill="FFFFFF"/>
        </w:rPr>
        <w:t>istota</w:t>
      </w:r>
      <w:r w:rsidRPr="006D464D">
        <w:rPr>
          <w:rFonts w:cstheme="minorHAnsi"/>
          <w:sz w:val="24"/>
          <w:szCs w:val="24"/>
          <w:shd w:val="clear" w:color="auto" w:fill="FFFFFF"/>
        </w:rPr>
        <w:t>“)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 ve výši </w:t>
      </w:r>
      <w:r w:rsidR="003F4DE7" w:rsidRPr="006D464D">
        <w:rPr>
          <w:rFonts w:eastAsia="Times New Roman" w:cstheme="minorHAnsi"/>
          <w:sz w:val="24"/>
          <w:szCs w:val="24"/>
          <w:lang w:eastAsia="cs-CZ"/>
        </w:rPr>
        <w:t xml:space="preserve">15 000,- </w:t>
      </w:r>
      <w:proofErr w:type="gramStart"/>
      <w:r w:rsidR="003F4DE7" w:rsidRPr="006D464D">
        <w:rPr>
          <w:rFonts w:eastAsia="Times New Roman" w:cstheme="minorHAnsi"/>
          <w:sz w:val="24"/>
          <w:szCs w:val="24"/>
          <w:lang w:eastAsia="cs-CZ"/>
        </w:rPr>
        <w:t xml:space="preserve">Kč </w:t>
      </w:r>
      <w:r w:rsidRPr="006D464D">
        <w:rPr>
          <w:rFonts w:eastAsia="Times New Roman" w:cstheme="minorHAnsi"/>
          <w:sz w:val="24"/>
          <w:szCs w:val="24"/>
          <w:lang w:eastAsia="cs-CZ"/>
        </w:rPr>
        <w:t>.</w:t>
      </w:r>
      <w:proofErr w:type="gramEnd"/>
    </w:p>
    <w:p w:rsidR="001C494F" w:rsidRPr="006D464D" w:rsidRDefault="001C494F" w:rsidP="001C494F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istota slouží na případné uhrazení pohledávek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ronajímatele za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ájemcem, a to především na krytí poškození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ytu, </w:t>
      </w:r>
      <w:r w:rsidRPr="006D464D">
        <w:rPr>
          <w:rFonts w:eastAsia="Calibri" w:cstheme="minorHAnsi"/>
          <w:sz w:val="24"/>
          <w:szCs w:val="24"/>
        </w:rPr>
        <w:t>společných prostor a zařízení domu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. Dále vymalování nebo případné vyklízení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b</w:t>
      </w:r>
      <w:r w:rsidRPr="006D464D">
        <w:rPr>
          <w:rFonts w:eastAsia="Times New Roman" w:cstheme="minorHAnsi"/>
          <w:sz w:val="24"/>
          <w:szCs w:val="24"/>
          <w:lang w:eastAsia="cs-CZ"/>
        </w:rPr>
        <w:t>ytu, či jiné pohledávky (</w:t>
      </w:r>
      <w:r w:rsidRPr="006D464D">
        <w:rPr>
          <w:rFonts w:eastAsia="Times New Roman" w:cstheme="minorHAnsi"/>
          <w:i/>
          <w:sz w:val="24"/>
          <w:szCs w:val="24"/>
          <w:lang w:eastAsia="cs-CZ"/>
        </w:rPr>
        <w:t>neuhrazení nájemného, neuhrazení služeb, neuhrazení údržby atd.</w:t>
      </w:r>
      <w:r w:rsidRPr="006D464D">
        <w:rPr>
          <w:rFonts w:eastAsia="Times New Roman" w:cstheme="minorHAnsi"/>
          <w:sz w:val="24"/>
          <w:szCs w:val="24"/>
          <w:lang w:eastAsia="cs-CZ"/>
        </w:rPr>
        <w:t>).</w:t>
      </w:r>
    </w:p>
    <w:p w:rsidR="001C494F" w:rsidRPr="006D464D" w:rsidRDefault="001C494F" w:rsidP="001C494F">
      <w:pPr>
        <w:numPr>
          <w:ilvl w:val="0"/>
          <w:numId w:val="6"/>
        </w:num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cstheme="minorHAnsi"/>
          <w:sz w:val="24"/>
          <w:szCs w:val="24"/>
          <w:shd w:val="clear" w:color="auto" w:fill="FFFFFF"/>
        </w:rPr>
        <w:t xml:space="preserve">Při skončení nájmu si </w:t>
      </w:r>
      <w:r w:rsidRPr="006D464D">
        <w:rPr>
          <w:rFonts w:cstheme="minorHAnsi"/>
          <w:b/>
          <w:sz w:val="24"/>
          <w:szCs w:val="24"/>
          <w:shd w:val="clear" w:color="auto" w:fill="FFFFFF"/>
        </w:rPr>
        <w:t>p</w:t>
      </w:r>
      <w:r w:rsidRPr="006D464D">
        <w:rPr>
          <w:rFonts w:cstheme="minorHAnsi"/>
          <w:sz w:val="24"/>
          <w:szCs w:val="24"/>
          <w:shd w:val="clear" w:color="auto" w:fill="FFFFFF"/>
        </w:rPr>
        <w:t xml:space="preserve">ronajímatel z vybrané </w:t>
      </w:r>
      <w:r w:rsidRPr="006D464D">
        <w:rPr>
          <w:rFonts w:cstheme="minorHAnsi"/>
          <w:b/>
          <w:sz w:val="24"/>
          <w:szCs w:val="24"/>
          <w:shd w:val="clear" w:color="auto" w:fill="FFFFFF"/>
        </w:rPr>
        <w:t>j</w:t>
      </w:r>
      <w:r w:rsidRPr="006D464D">
        <w:rPr>
          <w:rFonts w:cstheme="minorHAnsi"/>
          <w:sz w:val="24"/>
          <w:szCs w:val="24"/>
          <w:shd w:val="clear" w:color="auto" w:fill="FFFFFF"/>
        </w:rPr>
        <w:t xml:space="preserve">istoty uhradí případné pohledávky a rozdíl </w:t>
      </w:r>
      <w:r w:rsidRPr="006D464D">
        <w:rPr>
          <w:rFonts w:cstheme="minorHAnsi"/>
          <w:b/>
          <w:sz w:val="24"/>
          <w:szCs w:val="24"/>
          <w:shd w:val="clear" w:color="auto" w:fill="FFFFFF"/>
        </w:rPr>
        <w:t>j</w:t>
      </w:r>
      <w:r w:rsidRPr="006D464D">
        <w:rPr>
          <w:rFonts w:cstheme="minorHAnsi"/>
          <w:sz w:val="24"/>
          <w:szCs w:val="24"/>
          <w:shd w:val="clear" w:color="auto" w:fill="FFFFFF"/>
        </w:rPr>
        <w:t xml:space="preserve">istoty neprodleně vrátí </w:t>
      </w:r>
      <w:r w:rsidRPr="006D464D">
        <w:rPr>
          <w:rFonts w:cstheme="minorHAnsi"/>
          <w:b/>
          <w:sz w:val="24"/>
          <w:szCs w:val="24"/>
          <w:shd w:val="clear" w:color="auto" w:fill="FFFFFF"/>
        </w:rPr>
        <w:t>n</w:t>
      </w:r>
      <w:r w:rsidRPr="006D464D">
        <w:rPr>
          <w:rFonts w:cstheme="minorHAnsi"/>
          <w:sz w:val="24"/>
          <w:szCs w:val="24"/>
          <w:shd w:val="clear" w:color="auto" w:fill="FFFFFF"/>
        </w:rPr>
        <w:t>ájemci.</w:t>
      </w:r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V.</w:t>
      </w:r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1C494F" w:rsidRPr="006D464D" w:rsidRDefault="001C494F" w:rsidP="001C494F">
      <w:pPr>
        <w:tabs>
          <w:tab w:val="left" w:pos="426"/>
        </w:tabs>
        <w:spacing w:line="240" w:lineRule="auto"/>
        <w:ind w:left="426" w:hanging="426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>1.</w:t>
      </w:r>
      <w:r w:rsidRPr="006D464D">
        <w:rPr>
          <w:rFonts w:eastAsia="Calibri" w:cstheme="minorHAnsi"/>
          <w:sz w:val="24"/>
          <w:szCs w:val="24"/>
        </w:rPr>
        <w:tab/>
      </w:r>
      <w:r w:rsidRPr="006D464D">
        <w:rPr>
          <w:rFonts w:eastAsia="Calibri" w:cstheme="minorHAnsi"/>
          <w:b/>
          <w:sz w:val="24"/>
          <w:szCs w:val="24"/>
        </w:rPr>
        <w:t>N</w:t>
      </w:r>
      <w:r w:rsidRPr="006D464D">
        <w:rPr>
          <w:rFonts w:eastAsia="Calibri" w:cstheme="minorHAnsi"/>
          <w:sz w:val="24"/>
          <w:szCs w:val="24"/>
        </w:rPr>
        <w:t xml:space="preserve">ájemce je oprávněn provádět stavební úpravy bytu nebo jinou podstatnou změnu 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 xml:space="preserve">ytu jen s předchozím písemným souhlasem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>ronajímatele.</w:t>
      </w:r>
    </w:p>
    <w:p w:rsidR="001C494F" w:rsidRPr="006D464D" w:rsidRDefault="001C494F" w:rsidP="001C494F">
      <w:pPr>
        <w:tabs>
          <w:tab w:val="left" w:pos="426"/>
        </w:tabs>
        <w:spacing w:line="240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>2.</w:t>
      </w:r>
      <w:r w:rsidRPr="006D464D">
        <w:rPr>
          <w:rFonts w:eastAsia="Calibri" w:cstheme="minorHAnsi"/>
          <w:sz w:val="24"/>
          <w:szCs w:val="24"/>
        </w:rPr>
        <w:tab/>
      </w:r>
      <w:r w:rsidRPr="006D464D">
        <w:rPr>
          <w:rFonts w:eastAsia="Calibri" w:cstheme="minorHAnsi"/>
          <w:b/>
          <w:sz w:val="24"/>
          <w:szCs w:val="24"/>
        </w:rPr>
        <w:t>N</w:t>
      </w:r>
      <w:r w:rsidRPr="006D464D">
        <w:rPr>
          <w:rFonts w:eastAsia="Calibri" w:cstheme="minorHAnsi"/>
          <w:sz w:val="24"/>
          <w:szCs w:val="24"/>
        </w:rPr>
        <w:t>ájemce je povinen:</w:t>
      </w:r>
    </w:p>
    <w:p w:rsidR="001C494F" w:rsidRPr="006D464D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 xml:space="preserve">užívat 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>yt pouze v souladu s jeho účelem, tj. k bydlení,</w:t>
      </w:r>
    </w:p>
    <w:p w:rsidR="001C494F" w:rsidRPr="006D464D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 xml:space="preserve">hradit řádně a včas nájemné a zálohy na služby poskytované s užíváním 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>ytu,</w:t>
      </w:r>
    </w:p>
    <w:p w:rsidR="001C494F" w:rsidRPr="006D464D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 xml:space="preserve">užívat 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>yt, společné prostory domu i společná zařízení obvyklým a přiměřeným způsobem a při výkonu svých práv dbát, aby byla zajištěna práva ostatních bydlících osob v domě,</w:t>
      </w:r>
    </w:p>
    <w:p w:rsidR="001C494F" w:rsidRPr="006D464D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 xml:space="preserve">přenechat 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 xml:space="preserve">yt nebo jeho část do užívání třetí osobě pouze s předchozím písemným souhlasem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>ronajímatele</w:t>
      </w:r>
      <w:r w:rsidRPr="006D464D">
        <w:rPr>
          <w:rFonts w:eastAsia="Calibri" w:cstheme="minorHAnsi"/>
          <w:sz w:val="24"/>
          <w:szCs w:val="24"/>
        </w:rPr>
        <w:t>,</w:t>
      </w:r>
    </w:p>
    <w:p w:rsidR="001C494F" w:rsidRPr="006D464D" w:rsidRDefault="001C494F" w:rsidP="001C494F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cstheme="minorHAnsi"/>
          <w:sz w:val="24"/>
          <w:szCs w:val="24"/>
          <w:shd w:val="clear" w:color="auto" w:fill="FFFFFF"/>
        </w:rPr>
        <w:t xml:space="preserve">provádět </w:t>
      </w:r>
      <w:r w:rsidRPr="006D464D">
        <w:rPr>
          <w:rStyle w:val="Siln"/>
          <w:rFonts w:cstheme="minorHAnsi"/>
          <w:sz w:val="24"/>
          <w:szCs w:val="24"/>
        </w:rPr>
        <w:t xml:space="preserve">běžnou údržbu a drobné opravy bytu v souvislosti s nařízením vlády </w:t>
      </w:r>
      <w:hyperlink r:id="rId9" w:history="1">
        <w:r w:rsidRPr="006D464D">
          <w:rPr>
            <w:rStyle w:val="Hypertextovodkaz"/>
            <w:rFonts w:cstheme="minorHAnsi"/>
            <w:sz w:val="24"/>
            <w:szCs w:val="24"/>
          </w:rPr>
          <w:t>č. 308/2015 Sb.</w:t>
        </w:r>
      </w:hyperlink>
      <w:r w:rsidRPr="006D464D">
        <w:rPr>
          <w:rStyle w:val="Siln"/>
          <w:rFonts w:cstheme="minorHAnsi"/>
          <w:sz w:val="24"/>
          <w:szCs w:val="24"/>
        </w:rPr>
        <w:t>, o vymezení pojmů běžná údržba a drobné opr</w:t>
      </w:r>
      <w:r w:rsidR="007D2F4E">
        <w:rPr>
          <w:rStyle w:val="Siln"/>
          <w:rFonts w:cstheme="minorHAnsi"/>
          <w:sz w:val="24"/>
          <w:szCs w:val="24"/>
        </w:rPr>
        <w:t>avy související s užíváním bytu</w:t>
      </w:r>
      <w:r w:rsidRPr="006D464D">
        <w:rPr>
          <w:rStyle w:val="Siln"/>
          <w:rFonts w:cstheme="minorHAnsi"/>
          <w:sz w:val="24"/>
          <w:szCs w:val="24"/>
        </w:rPr>
        <w:t>,</w:t>
      </w:r>
    </w:p>
    <w:p w:rsidR="001C494F" w:rsidRPr="006D464D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 xml:space="preserve">oznamovat bez zbytečného odkladu </w:t>
      </w:r>
      <w:r w:rsidRPr="006D464D">
        <w:rPr>
          <w:rFonts w:cstheme="minorHAnsi"/>
          <w:sz w:val="24"/>
          <w:szCs w:val="24"/>
        </w:rPr>
        <w:t>pronajímateli</w:t>
      </w:r>
      <w:r w:rsidRPr="006D464D">
        <w:rPr>
          <w:rFonts w:eastAsia="Calibri" w:cstheme="minorHAnsi"/>
          <w:sz w:val="24"/>
          <w:szCs w:val="24"/>
        </w:rPr>
        <w:t xml:space="preserve"> potřebu těch oprav v 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 xml:space="preserve">ytě, které má hradit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>ronajímatel</w:t>
      </w:r>
      <w:r w:rsidRPr="006D464D">
        <w:rPr>
          <w:rFonts w:eastAsia="Calibri" w:cstheme="minorHAnsi"/>
          <w:sz w:val="24"/>
          <w:szCs w:val="24"/>
        </w:rPr>
        <w:t xml:space="preserve"> a umožnit jejich provedení, jinak odpovídá za škodu, která nesplněním této povinnosti vznikla,</w:t>
      </w:r>
    </w:p>
    <w:p w:rsidR="001C494F" w:rsidRPr="006D464D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 xml:space="preserve">oznámit </w:t>
      </w:r>
      <w:r w:rsidRPr="006D464D">
        <w:rPr>
          <w:rFonts w:cstheme="minorHAnsi"/>
          <w:sz w:val="24"/>
          <w:szCs w:val="24"/>
        </w:rPr>
        <w:t>písemně</w:t>
      </w:r>
      <w:r w:rsidRPr="006D464D">
        <w:rPr>
          <w:rFonts w:eastAsia="Calibri" w:cstheme="minorHAnsi"/>
          <w:sz w:val="24"/>
          <w:szCs w:val="24"/>
        </w:rPr>
        <w:t xml:space="preserve"> be</w:t>
      </w:r>
      <w:r w:rsidRPr="006D464D">
        <w:rPr>
          <w:rFonts w:cstheme="minorHAnsi"/>
          <w:sz w:val="24"/>
          <w:szCs w:val="24"/>
        </w:rPr>
        <w:t xml:space="preserve">z zbytečného odkladu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>ronajímateli</w:t>
      </w:r>
      <w:r w:rsidRPr="006D464D">
        <w:rPr>
          <w:rFonts w:eastAsia="Calibri" w:cstheme="minorHAnsi"/>
          <w:sz w:val="24"/>
          <w:szCs w:val="24"/>
        </w:rPr>
        <w:t xml:space="preserve"> závadu, která podstatně nebo po delší dobu zhoršuje užívání bytu nebo domu,</w:t>
      </w:r>
    </w:p>
    <w:p w:rsidR="001C494F" w:rsidRPr="006D464D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 xml:space="preserve">oznamovat do </w:t>
      </w:r>
      <w:proofErr w:type="gramStart"/>
      <w:r w:rsidRPr="006D464D">
        <w:rPr>
          <w:rFonts w:eastAsia="Calibri" w:cstheme="minorHAnsi"/>
          <w:sz w:val="24"/>
          <w:szCs w:val="24"/>
        </w:rPr>
        <w:t>15-ti</w:t>
      </w:r>
      <w:proofErr w:type="gramEnd"/>
      <w:r w:rsidRPr="006D464D">
        <w:rPr>
          <w:rFonts w:eastAsia="Calibri" w:cstheme="minorHAnsi"/>
          <w:sz w:val="24"/>
          <w:szCs w:val="24"/>
        </w:rPr>
        <w:t xml:space="preserve"> dnů každou změnu počtu osob užívajících 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>yt,</w:t>
      </w:r>
    </w:p>
    <w:p w:rsidR="001C494F" w:rsidRPr="006D464D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 xml:space="preserve">dbát na to, aby na 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>ytě a na společných prostorách domu nebo zařízeních nevznikla škoda,</w:t>
      </w:r>
    </w:p>
    <w:p w:rsidR="001C494F" w:rsidRPr="006D464D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>odstranit závady a poškození, které způsobil v domě sám nebo ti, kdo s ním bydlí,</w:t>
      </w:r>
    </w:p>
    <w:p w:rsidR="001C494F" w:rsidRPr="006D464D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 xml:space="preserve">nahradit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>ronajímateli</w:t>
      </w:r>
      <w:r w:rsidRPr="006D464D">
        <w:rPr>
          <w:rFonts w:eastAsia="Calibri" w:cstheme="minorHAnsi"/>
          <w:sz w:val="24"/>
          <w:szCs w:val="24"/>
        </w:rPr>
        <w:t xml:space="preserve"> zvýšené náklady na údržbu společných částí domu, pokud tyto zvýšené náklady vyvolá chov zvířete </w:t>
      </w:r>
      <w:r w:rsidRPr="006D464D">
        <w:rPr>
          <w:rFonts w:eastAsia="Calibri" w:cstheme="minorHAnsi"/>
          <w:b/>
          <w:sz w:val="24"/>
          <w:szCs w:val="24"/>
        </w:rPr>
        <w:t>n</w:t>
      </w:r>
      <w:r w:rsidRPr="006D464D">
        <w:rPr>
          <w:rFonts w:eastAsia="Calibri" w:cstheme="minorHAnsi"/>
          <w:sz w:val="24"/>
          <w:szCs w:val="24"/>
        </w:rPr>
        <w:t>ájemcem v 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>ytě,</w:t>
      </w:r>
    </w:p>
    <w:p w:rsidR="001C494F" w:rsidRPr="006D464D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 xml:space="preserve">umožnit po předchozí písemné výzvě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>ronajímateli</w:t>
      </w:r>
      <w:r w:rsidRPr="006D464D">
        <w:rPr>
          <w:rFonts w:eastAsia="Calibri" w:cstheme="minorHAnsi"/>
          <w:sz w:val="24"/>
          <w:szCs w:val="24"/>
        </w:rPr>
        <w:t xml:space="preserve"> a osobě/osobám, kterou/které tím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>ronajímatel</w:t>
      </w:r>
      <w:r w:rsidRPr="006D464D">
        <w:rPr>
          <w:rFonts w:eastAsia="Calibri" w:cstheme="minorHAnsi"/>
          <w:sz w:val="24"/>
          <w:szCs w:val="24"/>
        </w:rPr>
        <w:t xml:space="preserve"> pověří, přístup do 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 xml:space="preserve">ytu za účelem zajištění řádné údržby 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>ytu.</w:t>
      </w:r>
    </w:p>
    <w:p w:rsidR="001C494F" w:rsidRPr="006D464D" w:rsidRDefault="001C494F" w:rsidP="001C494F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>Předchozí výzva se nevyžaduje, je-li nezbytné zabránit škodě nebo hrozí-li nebezpečí z</w:t>
      </w:r>
      <w:r w:rsidRPr="006D464D">
        <w:rPr>
          <w:rFonts w:cstheme="minorHAnsi"/>
          <w:sz w:val="24"/>
          <w:szCs w:val="24"/>
        </w:rPr>
        <w:t> </w:t>
      </w:r>
      <w:r w:rsidRPr="006D464D">
        <w:rPr>
          <w:rFonts w:eastAsia="Calibri" w:cstheme="minorHAnsi"/>
          <w:sz w:val="24"/>
          <w:szCs w:val="24"/>
        </w:rPr>
        <w:t>prodlení,</w:t>
      </w:r>
    </w:p>
    <w:p w:rsidR="001C494F" w:rsidRPr="006D464D" w:rsidRDefault="001C494F" w:rsidP="001C494F">
      <w:pPr>
        <w:tabs>
          <w:tab w:val="left" w:pos="851"/>
        </w:tabs>
        <w:spacing w:line="240" w:lineRule="auto"/>
        <w:ind w:left="851"/>
        <w:contextualSpacing/>
        <w:jc w:val="both"/>
        <w:rPr>
          <w:rFonts w:eastAsia="Calibri" w:cstheme="minorHAnsi"/>
          <w:sz w:val="24"/>
          <w:szCs w:val="24"/>
        </w:rPr>
      </w:pPr>
    </w:p>
    <w:p w:rsidR="001C494F" w:rsidRPr="006D464D" w:rsidRDefault="001C494F" w:rsidP="001C494F">
      <w:pPr>
        <w:tabs>
          <w:tab w:val="left" w:pos="851"/>
        </w:tabs>
        <w:spacing w:line="240" w:lineRule="auto"/>
        <w:ind w:left="851"/>
        <w:contextualSpacing/>
        <w:jc w:val="both"/>
        <w:rPr>
          <w:rFonts w:cstheme="minorHAnsi"/>
          <w:sz w:val="24"/>
          <w:szCs w:val="24"/>
        </w:rPr>
      </w:pPr>
    </w:p>
    <w:p w:rsidR="001C494F" w:rsidRPr="006D464D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 xml:space="preserve">plnit povinnosti stanovené touto smlouvou a </w:t>
      </w:r>
      <w:r w:rsidRPr="006D464D">
        <w:rPr>
          <w:rFonts w:cstheme="minorHAnsi"/>
          <w:sz w:val="24"/>
          <w:szCs w:val="24"/>
        </w:rPr>
        <w:t>příslušnými právními předpisy</w:t>
      </w:r>
      <w:r w:rsidRPr="006D464D">
        <w:rPr>
          <w:rFonts w:eastAsia="Calibri" w:cstheme="minorHAnsi"/>
          <w:sz w:val="24"/>
          <w:szCs w:val="24"/>
        </w:rPr>
        <w:t>,</w:t>
      </w:r>
    </w:p>
    <w:p w:rsidR="001C494F" w:rsidRPr="006D464D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theme="minorHAnsi"/>
          <w:sz w:val="24"/>
          <w:szCs w:val="24"/>
        </w:rPr>
      </w:pPr>
      <w:r w:rsidRPr="006D464D">
        <w:rPr>
          <w:rFonts w:cstheme="minorHAnsi"/>
          <w:sz w:val="24"/>
          <w:szCs w:val="24"/>
        </w:rPr>
        <w:t xml:space="preserve">oznámit včas,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>ronajímateli</w:t>
      </w:r>
      <w:r w:rsidRPr="006D464D">
        <w:rPr>
          <w:rFonts w:eastAsia="Calibri" w:cstheme="minorHAnsi"/>
          <w:sz w:val="24"/>
          <w:szCs w:val="24"/>
        </w:rPr>
        <w:t xml:space="preserve"> svoji nepřítomnost, která má být delší než 2 měsíce, nebo pokud bude po tuto dobu obtížně dostupný. Současně označí osoby, která po dobu jeho nepřítomnosti zajistí možnost vstupu do 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 xml:space="preserve">ytu v případě, kdy toho bude </w:t>
      </w:r>
      <w:r w:rsidRPr="006D464D">
        <w:rPr>
          <w:rFonts w:eastAsia="Calibri" w:cstheme="minorHAnsi"/>
          <w:sz w:val="24"/>
          <w:szCs w:val="24"/>
        </w:rPr>
        <w:lastRenderedPageBreak/>
        <w:t xml:space="preserve">nezbytně zapotřebí. Neurčí-li </w:t>
      </w:r>
      <w:r w:rsidRPr="006D464D">
        <w:rPr>
          <w:rFonts w:eastAsia="Calibri" w:cstheme="minorHAnsi"/>
          <w:b/>
          <w:sz w:val="24"/>
          <w:szCs w:val="24"/>
        </w:rPr>
        <w:t>n</w:t>
      </w:r>
      <w:r w:rsidRPr="006D464D">
        <w:rPr>
          <w:rFonts w:eastAsia="Calibri" w:cstheme="minorHAnsi"/>
          <w:sz w:val="24"/>
          <w:szCs w:val="24"/>
        </w:rPr>
        <w:t xml:space="preserve">ájemce takovou osobu, je takovou osobou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>ronajímatel</w:t>
      </w:r>
      <w:r w:rsidRPr="006D464D">
        <w:rPr>
          <w:rFonts w:eastAsia="Calibri" w:cstheme="minorHAnsi"/>
          <w:sz w:val="24"/>
          <w:szCs w:val="24"/>
        </w:rPr>
        <w:t>,</w:t>
      </w:r>
    </w:p>
    <w:p w:rsidR="001C494F" w:rsidRPr="006D464D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theme="minorHAnsi"/>
          <w:sz w:val="24"/>
          <w:szCs w:val="24"/>
        </w:rPr>
      </w:pPr>
      <w:r w:rsidRPr="006D464D">
        <w:rPr>
          <w:rFonts w:cstheme="minorHAnsi"/>
          <w:sz w:val="24"/>
          <w:szCs w:val="24"/>
        </w:rPr>
        <w:t xml:space="preserve">udržovat dobré vztahy mezi nájemníky, nevyvolávat zbytečné konflikty, které by nájemníkům v domě znepříjemňovaly život a následně zatěžovaly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>ronajímatele</w:t>
      </w:r>
      <w:r w:rsidRPr="006D464D">
        <w:rPr>
          <w:rFonts w:eastAsia="Calibri" w:cstheme="minorHAnsi"/>
          <w:sz w:val="24"/>
          <w:szCs w:val="24"/>
        </w:rPr>
        <w:t>,</w:t>
      </w:r>
    </w:p>
    <w:p w:rsidR="001C494F" w:rsidRPr="006D464D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theme="minorHAnsi"/>
          <w:sz w:val="24"/>
          <w:szCs w:val="24"/>
        </w:rPr>
      </w:pPr>
      <w:r w:rsidRPr="006D464D">
        <w:rPr>
          <w:rFonts w:cstheme="minorHAnsi"/>
          <w:sz w:val="24"/>
          <w:szCs w:val="24"/>
        </w:rPr>
        <w:t xml:space="preserve">nezatěžovat majitele domu požadavky, které se netýkají povinností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>ronajímatele</w:t>
      </w:r>
      <w:r w:rsidRPr="006D464D">
        <w:rPr>
          <w:rFonts w:eastAsia="Calibri" w:cstheme="minorHAnsi"/>
          <w:sz w:val="24"/>
          <w:szCs w:val="24"/>
        </w:rPr>
        <w:t>,</w:t>
      </w:r>
    </w:p>
    <w:p w:rsidR="001C494F" w:rsidRPr="006D464D" w:rsidRDefault="001C494F" w:rsidP="001C494F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contextualSpacing/>
        <w:jc w:val="both"/>
        <w:rPr>
          <w:rFonts w:cstheme="minorHAnsi"/>
          <w:sz w:val="24"/>
          <w:szCs w:val="24"/>
        </w:rPr>
      </w:pPr>
      <w:r w:rsidRPr="006D464D">
        <w:rPr>
          <w:rFonts w:cstheme="minorHAnsi"/>
          <w:sz w:val="24"/>
          <w:szCs w:val="24"/>
        </w:rPr>
        <w:t>v rámci dobrých vztahů mezi smluvními stranami oznámit následující skutečnosti:</w:t>
      </w:r>
    </w:p>
    <w:p w:rsidR="001C494F" w:rsidRPr="006D464D" w:rsidRDefault="001C494F" w:rsidP="001C494F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D464D">
        <w:rPr>
          <w:rFonts w:cstheme="minorHAnsi"/>
          <w:sz w:val="24"/>
          <w:szCs w:val="24"/>
        </w:rPr>
        <w:t xml:space="preserve">insolvenci a insolvenční řízení </w:t>
      </w:r>
      <w:r w:rsidRPr="006D464D">
        <w:rPr>
          <w:rFonts w:cstheme="minorHAnsi"/>
          <w:b/>
          <w:sz w:val="24"/>
          <w:szCs w:val="24"/>
        </w:rPr>
        <w:t>n</w:t>
      </w:r>
      <w:r w:rsidRPr="006D464D">
        <w:rPr>
          <w:rFonts w:cstheme="minorHAnsi"/>
          <w:sz w:val="24"/>
          <w:szCs w:val="24"/>
        </w:rPr>
        <w:t>ájemce,</w:t>
      </w:r>
    </w:p>
    <w:p w:rsidR="001C494F" w:rsidRPr="006D464D" w:rsidRDefault="001C494F" w:rsidP="001C494F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D464D">
        <w:rPr>
          <w:rFonts w:cstheme="minorHAnsi"/>
          <w:sz w:val="24"/>
          <w:szCs w:val="24"/>
        </w:rPr>
        <w:t>soudní řízení vedené proti nájemci,</w:t>
      </w:r>
    </w:p>
    <w:p w:rsidR="001C494F" w:rsidRPr="006D464D" w:rsidRDefault="001C494F" w:rsidP="001C494F">
      <w:pPr>
        <w:pStyle w:val="Odstavecseseznamem"/>
        <w:numPr>
          <w:ilvl w:val="0"/>
          <w:numId w:val="12"/>
        </w:numPr>
        <w:tabs>
          <w:tab w:val="left" w:pos="851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6D464D">
        <w:rPr>
          <w:rFonts w:cstheme="minorHAnsi"/>
          <w:sz w:val="24"/>
          <w:szCs w:val="24"/>
        </w:rPr>
        <w:t>pobírání sociálních dávek,</w:t>
      </w:r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6D464D">
        <w:rPr>
          <w:rFonts w:cstheme="minorHAnsi"/>
          <w:sz w:val="24"/>
          <w:szCs w:val="24"/>
        </w:rPr>
        <w:t xml:space="preserve">3. </w:t>
      </w:r>
      <w:r w:rsidRPr="006D464D">
        <w:rPr>
          <w:rFonts w:cstheme="minorHAnsi"/>
          <w:sz w:val="24"/>
          <w:szCs w:val="24"/>
        </w:rPr>
        <w:tab/>
      </w:r>
      <w:r w:rsidRPr="006D464D">
        <w:rPr>
          <w:rFonts w:cstheme="minorHAnsi"/>
          <w:b/>
          <w:sz w:val="24"/>
          <w:szCs w:val="24"/>
        </w:rPr>
        <w:t>N</w:t>
      </w:r>
      <w:r w:rsidRPr="006D464D">
        <w:rPr>
          <w:rFonts w:cstheme="minorHAnsi"/>
          <w:sz w:val="24"/>
          <w:szCs w:val="24"/>
        </w:rPr>
        <w:t xml:space="preserve">ájemce je povinen předcházet škodám na </w:t>
      </w:r>
      <w:r w:rsidRPr="006D464D">
        <w:rPr>
          <w:rFonts w:cstheme="minorHAnsi"/>
          <w:b/>
          <w:sz w:val="24"/>
          <w:szCs w:val="24"/>
        </w:rPr>
        <w:t>b</w:t>
      </w:r>
      <w:r w:rsidRPr="006D464D">
        <w:rPr>
          <w:rFonts w:cstheme="minorHAnsi"/>
          <w:sz w:val="24"/>
          <w:szCs w:val="24"/>
        </w:rPr>
        <w:t xml:space="preserve">ytě, ve společných prostorách </w:t>
      </w:r>
      <w:r w:rsidRPr="006D464D">
        <w:rPr>
          <w:rFonts w:eastAsia="Calibri" w:cstheme="minorHAnsi"/>
          <w:sz w:val="24"/>
          <w:szCs w:val="24"/>
        </w:rPr>
        <w:t>a zařízení domu</w:t>
      </w:r>
      <w:r w:rsidRPr="006D464D">
        <w:rPr>
          <w:rFonts w:cstheme="minorHAnsi"/>
          <w:sz w:val="24"/>
          <w:szCs w:val="24"/>
        </w:rPr>
        <w:t xml:space="preserve">. Je dále povinen odstranit na své náklady závady a poškození, které způsobil v domě sám nebo ti, kdo přišli do domu za ním. Nestane-li se tak, má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 xml:space="preserve">ronajímatel právo po předchozím upozornění </w:t>
      </w:r>
      <w:r w:rsidRPr="006D464D">
        <w:rPr>
          <w:rFonts w:cstheme="minorHAnsi"/>
          <w:b/>
          <w:sz w:val="24"/>
          <w:szCs w:val="24"/>
        </w:rPr>
        <w:t>n</w:t>
      </w:r>
      <w:r w:rsidRPr="006D464D">
        <w:rPr>
          <w:rFonts w:cstheme="minorHAnsi"/>
          <w:sz w:val="24"/>
          <w:szCs w:val="24"/>
        </w:rPr>
        <w:t xml:space="preserve">ájemce závady a poškození odstranit sám, popřípadě prostřednictvím dodavatelské firmy a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ájemce neprodleně zaplatí vzniklé náklady nebo budou při skončení nájmu odečteny a uhrazeny z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6D464D">
        <w:rPr>
          <w:rFonts w:eastAsia="Times New Roman" w:cstheme="minorHAnsi"/>
          <w:sz w:val="24"/>
          <w:szCs w:val="24"/>
          <w:lang w:eastAsia="cs-CZ"/>
        </w:rPr>
        <w:t>istoty</w:t>
      </w:r>
      <w:r w:rsidRPr="006D464D">
        <w:rPr>
          <w:rFonts w:cstheme="minorHAnsi"/>
          <w:color w:val="FF0000"/>
          <w:sz w:val="24"/>
          <w:szCs w:val="24"/>
        </w:rPr>
        <w:t xml:space="preserve">. </w:t>
      </w:r>
      <w:r w:rsidRPr="006D464D">
        <w:rPr>
          <w:rFonts w:cstheme="minorHAnsi"/>
          <w:sz w:val="24"/>
          <w:szCs w:val="24"/>
        </w:rPr>
        <w:t xml:space="preserve">Nájemce se zavazuje, že bude v </w:t>
      </w:r>
      <w:r w:rsidRPr="006D464D">
        <w:rPr>
          <w:rFonts w:cstheme="minorHAnsi"/>
          <w:b/>
          <w:sz w:val="24"/>
          <w:szCs w:val="24"/>
        </w:rPr>
        <w:t>b</w:t>
      </w:r>
      <w:r w:rsidRPr="006D464D">
        <w:rPr>
          <w:rFonts w:cstheme="minorHAnsi"/>
          <w:sz w:val="24"/>
          <w:szCs w:val="24"/>
        </w:rPr>
        <w:t>ytě i v nebytových prostorách domu dodržovat pořádek, zásady dobrého soužití s ostatními nájemníky, a že bude dodržovat domovní řád.</w:t>
      </w:r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theme="minorHAnsi"/>
          <w:i/>
          <w:color w:val="FF0000"/>
          <w:sz w:val="24"/>
          <w:szCs w:val="24"/>
        </w:rPr>
      </w:pPr>
      <w:r w:rsidRPr="006D464D">
        <w:rPr>
          <w:rFonts w:cstheme="minorHAnsi"/>
          <w:sz w:val="24"/>
          <w:szCs w:val="24"/>
        </w:rPr>
        <w:t xml:space="preserve">Nájemce je povinen vykonávat </w:t>
      </w:r>
      <w:proofErr w:type="gramStart"/>
      <w:r w:rsidRPr="006D464D">
        <w:rPr>
          <w:rFonts w:cstheme="minorHAnsi"/>
          <w:b/>
          <w:sz w:val="24"/>
          <w:szCs w:val="24"/>
          <w:u w:val="single"/>
        </w:rPr>
        <w:t>pravidelný  úklid</w:t>
      </w:r>
      <w:proofErr w:type="gramEnd"/>
      <w:r w:rsidRPr="006D464D">
        <w:rPr>
          <w:rFonts w:cstheme="minorHAnsi"/>
          <w:b/>
          <w:sz w:val="24"/>
          <w:szCs w:val="24"/>
          <w:u w:val="single"/>
        </w:rPr>
        <w:t xml:space="preserve">  společných  prostor</w:t>
      </w:r>
      <w:r w:rsidRPr="006D464D">
        <w:rPr>
          <w:rFonts w:cstheme="minorHAnsi"/>
          <w:sz w:val="24"/>
          <w:szCs w:val="24"/>
        </w:rPr>
        <w:t xml:space="preserve"> v domě, jenž se </w:t>
      </w:r>
      <w:r w:rsidRPr="006D464D">
        <w:rPr>
          <w:rFonts w:cstheme="minorHAnsi"/>
          <w:color w:val="000000" w:themeColor="text1"/>
          <w:sz w:val="24"/>
          <w:szCs w:val="24"/>
        </w:rPr>
        <w:t xml:space="preserve">byt nachází, </w:t>
      </w:r>
      <w:r w:rsidRPr="006D464D">
        <w:rPr>
          <w:rFonts w:cstheme="minorHAnsi"/>
          <w:b/>
          <w:color w:val="000000" w:themeColor="text1"/>
          <w:sz w:val="24"/>
          <w:szCs w:val="24"/>
        </w:rPr>
        <w:t xml:space="preserve">a to nejméně 1x týdně - </w:t>
      </w:r>
      <w:r w:rsidRPr="006D464D">
        <w:rPr>
          <w:rFonts w:cstheme="minorHAnsi"/>
          <w:i/>
          <w:color w:val="000000" w:themeColor="text1"/>
          <w:sz w:val="24"/>
          <w:szCs w:val="24"/>
        </w:rPr>
        <w:t xml:space="preserve">střídavě každý druhý týden dle dohody se spolubydlícím na podlaží. Jedná se zejména o úklid následujících prostor: chodba a schody. </w:t>
      </w:r>
      <w:r w:rsidRPr="006D464D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 xml:space="preserve">Dále pak úklid (dle rozpisu na nástěnce), o který se střídají všichni nájemníci v domě, a tím je </w:t>
      </w:r>
      <w:r w:rsidRPr="006D464D">
        <w:rPr>
          <w:rFonts w:eastAsia="Times New Roman" w:cstheme="minorHAnsi"/>
          <w:b/>
          <w:i/>
          <w:color w:val="000000" w:themeColor="text1"/>
          <w:sz w:val="24"/>
          <w:szCs w:val="24"/>
          <w:lang w:eastAsia="cs-CZ"/>
        </w:rPr>
        <w:t>vynášení popelnice před dům a její následný úklid zpět do domu (vždy v pátek ráno)</w:t>
      </w:r>
      <w:r w:rsidRPr="006D464D">
        <w:rPr>
          <w:rFonts w:eastAsia="Times New Roman" w:cstheme="minorHAnsi"/>
          <w:i/>
          <w:color w:val="000000" w:themeColor="text1"/>
          <w:sz w:val="24"/>
          <w:szCs w:val="24"/>
          <w:lang w:eastAsia="cs-CZ"/>
        </w:rPr>
        <w:t>, prostor na popelnice v domě i před domem kolem popelnic, vchodové dveře do domu, mytí schránek, úklid před domem (úklid chodníku, v zimě odstranění sněhu).</w:t>
      </w:r>
      <w:r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</w:t>
      </w:r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theme="minorHAnsi"/>
          <w:sz w:val="24"/>
          <w:szCs w:val="24"/>
        </w:rPr>
      </w:pPr>
      <w:r w:rsidRPr="006D464D">
        <w:rPr>
          <w:rFonts w:cstheme="minorHAnsi"/>
          <w:sz w:val="24"/>
          <w:szCs w:val="24"/>
        </w:rPr>
        <w:t xml:space="preserve">Pokud by </w:t>
      </w:r>
      <w:r w:rsidRPr="006D464D">
        <w:rPr>
          <w:rFonts w:cstheme="minorHAnsi"/>
          <w:b/>
          <w:sz w:val="24"/>
          <w:szCs w:val="24"/>
        </w:rPr>
        <w:t>n</w:t>
      </w:r>
      <w:r w:rsidRPr="006D464D">
        <w:rPr>
          <w:rFonts w:cstheme="minorHAnsi"/>
          <w:sz w:val="24"/>
          <w:szCs w:val="24"/>
        </w:rPr>
        <w:t xml:space="preserve">ájemce tyto úkoly neplnil, souhlasí s tím, aby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 xml:space="preserve">ronajímatel na náklady </w:t>
      </w:r>
      <w:r w:rsidRPr="006D464D">
        <w:rPr>
          <w:rFonts w:cstheme="minorHAnsi"/>
          <w:b/>
          <w:sz w:val="24"/>
          <w:szCs w:val="24"/>
        </w:rPr>
        <w:t>n</w:t>
      </w:r>
      <w:r w:rsidRPr="006D464D">
        <w:rPr>
          <w:rFonts w:cstheme="minorHAnsi"/>
          <w:sz w:val="24"/>
          <w:szCs w:val="24"/>
        </w:rPr>
        <w:t xml:space="preserve">ájemce tuto službu zajistil sám nebo ji zadal dodavatelské firmě (při ukončení </w:t>
      </w:r>
      <w:r w:rsidRPr="006D464D">
        <w:rPr>
          <w:rFonts w:cstheme="minorHAnsi"/>
          <w:b/>
          <w:sz w:val="24"/>
          <w:szCs w:val="24"/>
        </w:rPr>
        <w:t>s</w:t>
      </w:r>
      <w:r w:rsidRPr="006D464D">
        <w:rPr>
          <w:rFonts w:cstheme="minorHAnsi"/>
          <w:sz w:val="24"/>
          <w:szCs w:val="24"/>
        </w:rPr>
        <w:t>mlouvy tyto náklady budou hrazeny z </w:t>
      </w:r>
      <w:r w:rsidRPr="006D464D">
        <w:rPr>
          <w:rFonts w:cstheme="minorHAnsi"/>
          <w:b/>
          <w:sz w:val="24"/>
          <w:szCs w:val="24"/>
        </w:rPr>
        <w:t>j</w:t>
      </w:r>
      <w:r w:rsidRPr="006D464D">
        <w:rPr>
          <w:rFonts w:cstheme="minorHAnsi"/>
          <w:sz w:val="24"/>
          <w:szCs w:val="24"/>
        </w:rPr>
        <w:t xml:space="preserve">istoty).   </w:t>
      </w:r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ind w:left="426"/>
        <w:contextualSpacing/>
        <w:jc w:val="both"/>
        <w:rPr>
          <w:rFonts w:cstheme="minorHAnsi"/>
          <w:sz w:val="24"/>
          <w:szCs w:val="24"/>
        </w:rPr>
      </w:pPr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jc w:val="center"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u w:val="single"/>
          <w:lang w:eastAsia="cs-CZ"/>
        </w:rPr>
        <w:t>Článek VI.</w:t>
      </w:r>
    </w:p>
    <w:p w:rsidR="001C494F" w:rsidRPr="006D464D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  <w:outlineLvl w:val="0"/>
        <w:rPr>
          <w:rFonts w:eastAsia="Times New Roman" w:cstheme="minorHAnsi"/>
          <w:b/>
          <w:sz w:val="24"/>
          <w:szCs w:val="24"/>
          <w:u w:val="single"/>
          <w:lang w:eastAsia="cs-CZ"/>
        </w:rPr>
      </w:pPr>
    </w:p>
    <w:p w:rsidR="000E1E8E" w:rsidRPr="000E1E8E" w:rsidRDefault="000E1E8E" w:rsidP="000E1E8E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ind w:left="357" w:hanging="357"/>
        <w:jc w:val="both"/>
        <w:rPr>
          <w:rFonts w:eastAsia="Times New Roman" w:cs="Times New Roman"/>
          <w:lang w:eastAsia="cs-CZ"/>
        </w:rPr>
      </w:pPr>
      <w:r w:rsidRPr="000E1E8E">
        <w:rPr>
          <w:rFonts w:eastAsia="Times New Roman" w:cs="Calibri"/>
          <w:b/>
          <w:sz w:val="24"/>
          <w:szCs w:val="24"/>
          <w:lang w:eastAsia="cs-CZ"/>
        </w:rPr>
        <w:t>P</w:t>
      </w:r>
      <w:r w:rsidRPr="000E1E8E">
        <w:rPr>
          <w:rFonts w:eastAsia="Times New Roman" w:cs="Calibri"/>
          <w:sz w:val="24"/>
          <w:szCs w:val="24"/>
          <w:lang w:eastAsia="cs-CZ"/>
        </w:rPr>
        <w:t xml:space="preserve">ronajímatelem a </w:t>
      </w:r>
      <w:r w:rsidRPr="000E1E8E">
        <w:rPr>
          <w:rFonts w:eastAsia="Times New Roman" w:cs="Calibri"/>
          <w:b/>
          <w:sz w:val="24"/>
          <w:szCs w:val="24"/>
          <w:lang w:eastAsia="cs-CZ"/>
        </w:rPr>
        <w:t>n</w:t>
      </w:r>
      <w:r w:rsidRPr="000E1E8E">
        <w:rPr>
          <w:rFonts w:eastAsia="Times New Roman" w:cs="Calibri"/>
          <w:sz w:val="24"/>
          <w:szCs w:val="24"/>
          <w:lang w:eastAsia="cs-CZ"/>
        </w:rPr>
        <w:t>ájemcem se vzájemně dohodli</w:t>
      </w:r>
      <w:r w:rsidRPr="000E1E8E">
        <w:rPr>
          <w:rFonts w:eastAsia="Times New Roman" w:cs="Times New Roman"/>
          <w:sz w:val="24"/>
          <w:szCs w:val="24"/>
          <w:lang w:eastAsia="cs-CZ"/>
        </w:rPr>
        <w:t>, že</w:t>
      </w:r>
      <w:r w:rsidRPr="000E1E8E">
        <w:rPr>
          <w:rFonts w:eastAsia="Times New Roman" w:cs="Times New Roman"/>
          <w:b/>
          <w:sz w:val="24"/>
          <w:szCs w:val="24"/>
          <w:lang w:eastAsia="cs-CZ"/>
        </w:rPr>
        <w:t xml:space="preserve"> p</w:t>
      </w:r>
      <w:r w:rsidRPr="000E1E8E">
        <w:rPr>
          <w:rFonts w:eastAsia="Times New Roman" w:cs="Times New Roman"/>
          <w:sz w:val="24"/>
          <w:szCs w:val="24"/>
          <w:lang w:eastAsia="cs-CZ"/>
        </w:rPr>
        <w:t xml:space="preserve">ronajímatel předá </w:t>
      </w:r>
      <w:r w:rsidRPr="000E1E8E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0E1E8E">
        <w:rPr>
          <w:rFonts w:eastAsia="Times New Roman" w:cs="Times New Roman"/>
          <w:sz w:val="24"/>
          <w:szCs w:val="24"/>
          <w:lang w:eastAsia="cs-CZ"/>
        </w:rPr>
        <w:t>ájemci plynové</w:t>
      </w:r>
      <w:r w:rsidRPr="000E1E8E">
        <w:rPr>
          <w:rFonts w:eastAsia="Times New Roman" w:cs="StempelGaramondLTPro-Roman"/>
          <w:sz w:val="24"/>
          <w:szCs w:val="24"/>
          <w:lang w:eastAsia="cs-CZ"/>
        </w:rPr>
        <w:t xml:space="preserve"> a elektrické zařízení do osobního užívání. </w:t>
      </w:r>
      <w:r w:rsidRPr="000E1E8E">
        <w:rPr>
          <w:rFonts w:eastAsia="Times New Roman" w:cs="StempelGaramondLTPro-Roman"/>
          <w:b/>
          <w:sz w:val="24"/>
          <w:szCs w:val="24"/>
          <w:lang w:eastAsia="cs-CZ"/>
        </w:rPr>
        <w:t>N</w:t>
      </w:r>
      <w:r w:rsidRPr="000E1E8E">
        <w:rPr>
          <w:rFonts w:eastAsia="Times New Roman" w:cs="StempelGaramondLTPro-Roman"/>
          <w:sz w:val="24"/>
          <w:szCs w:val="24"/>
          <w:lang w:eastAsia="cs-CZ"/>
        </w:rPr>
        <w:t xml:space="preserve">ájemce potvrzuje, že </w:t>
      </w:r>
      <w:r w:rsidRPr="000E1E8E">
        <w:rPr>
          <w:rFonts w:eastAsia="Times New Roman" w:cs="Times New Roman"/>
          <w:sz w:val="24"/>
          <w:szCs w:val="24"/>
          <w:lang w:eastAsia="cs-CZ"/>
        </w:rPr>
        <w:t>plynové</w:t>
      </w:r>
      <w:r w:rsidRPr="000E1E8E">
        <w:rPr>
          <w:rFonts w:eastAsia="Times New Roman" w:cs="StempelGaramondLTPro-Roman"/>
          <w:sz w:val="24"/>
          <w:szCs w:val="24"/>
          <w:lang w:eastAsia="cs-CZ"/>
        </w:rPr>
        <w:t xml:space="preserve"> a elektrické zařízení do osobního užívání přejímá. Samotné písemné předání </w:t>
      </w:r>
      <w:r w:rsidRPr="000E1E8E">
        <w:rPr>
          <w:rFonts w:eastAsia="Times New Roman" w:cs="Times New Roman"/>
          <w:sz w:val="24"/>
          <w:szCs w:val="24"/>
          <w:lang w:eastAsia="cs-CZ"/>
        </w:rPr>
        <w:t>plynové</w:t>
      </w:r>
      <w:r w:rsidRPr="000E1E8E">
        <w:rPr>
          <w:rFonts w:eastAsia="Times New Roman" w:cs="StempelGaramondLTPro-Roman"/>
          <w:sz w:val="24"/>
          <w:szCs w:val="24"/>
          <w:lang w:eastAsia="cs-CZ"/>
        </w:rPr>
        <w:t xml:space="preserve"> a elektrické zařízení do osobního užívání je uvedeno v </w:t>
      </w:r>
      <w:r w:rsidRPr="000E1E8E">
        <w:rPr>
          <w:rFonts w:eastAsia="Times New Roman" w:cs="StempelGaramondLTPro-Roman"/>
          <w:b/>
          <w:sz w:val="24"/>
          <w:szCs w:val="24"/>
          <w:lang w:eastAsia="cs-CZ"/>
        </w:rPr>
        <w:t>p</w:t>
      </w:r>
      <w:r w:rsidRPr="000E1E8E">
        <w:rPr>
          <w:rFonts w:eastAsia="Times New Roman" w:cs="StempelGaramondLTPro-Roman"/>
          <w:sz w:val="24"/>
          <w:szCs w:val="24"/>
          <w:lang w:eastAsia="cs-CZ"/>
        </w:rPr>
        <w:t xml:space="preserve">rotokolu.   </w:t>
      </w:r>
    </w:p>
    <w:p w:rsidR="000E1E8E" w:rsidRPr="000E1E8E" w:rsidRDefault="000E1E8E" w:rsidP="000E1E8E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hanging="357"/>
        <w:jc w:val="both"/>
        <w:outlineLvl w:val="0"/>
        <w:rPr>
          <w:rFonts w:eastAsia="Times New Roman" w:cs="Calibri"/>
          <w:sz w:val="24"/>
          <w:szCs w:val="24"/>
          <w:lang w:eastAsia="cs-CZ"/>
        </w:rPr>
      </w:pPr>
      <w:r w:rsidRPr="000E1E8E">
        <w:rPr>
          <w:rFonts w:eastAsia="Times New Roman" w:cs="Calibri"/>
          <w:b/>
          <w:sz w:val="24"/>
          <w:szCs w:val="24"/>
          <w:lang w:eastAsia="cs-CZ"/>
        </w:rPr>
        <w:t>P</w:t>
      </w:r>
      <w:r w:rsidRPr="000E1E8E">
        <w:rPr>
          <w:rFonts w:eastAsia="Times New Roman" w:cs="Calibri"/>
          <w:sz w:val="24"/>
          <w:szCs w:val="24"/>
          <w:lang w:eastAsia="cs-CZ"/>
        </w:rPr>
        <w:t xml:space="preserve">ronajímatelem a </w:t>
      </w:r>
      <w:r w:rsidRPr="000E1E8E">
        <w:rPr>
          <w:rFonts w:eastAsia="Times New Roman" w:cs="Calibri"/>
          <w:b/>
          <w:sz w:val="24"/>
          <w:szCs w:val="24"/>
          <w:lang w:eastAsia="cs-CZ"/>
        </w:rPr>
        <w:t>n</w:t>
      </w:r>
      <w:r w:rsidRPr="000E1E8E">
        <w:rPr>
          <w:rFonts w:eastAsia="Times New Roman" w:cs="Calibri"/>
          <w:sz w:val="24"/>
          <w:szCs w:val="24"/>
          <w:lang w:eastAsia="cs-CZ"/>
        </w:rPr>
        <w:t xml:space="preserve">ájemcem se vzájemně dohodli, že </w:t>
      </w:r>
      <w:r w:rsidRPr="000E1E8E">
        <w:rPr>
          <w:rFonts w:eastAsia="Times New Roman" w:cs="Calibri"/>
          <w:b/>
          <w:sz w:val="24"/>
          <w:szCs w:val="24"/>
          <w:lang w:eastAsia="cs-CZ"/>
        </w:rPr>
        <w:t>n</w:t>
      </w:r>
      <w:r w:rsidRPr="000E1E8E">
        <w:rPr>
          <w:rFonts w:eastAsia="Times New Roman" w:cs="Calibri"/>
          <w:sz w:val="24"/>
          <w:szCs w:val="24"/>
          <w:lang w:eastAsia="cs-CZ"/>
        </w:rPr>
        <w:t xml:space="preserve">ájemce bude zajišťovat a hradit pravidelné kontroly, servis a revize plynových zařízení, kontroly spalinových cest (komínů), kontroly zařízení pro zajištění požární bezpečnosti a kontrolu rozvodů elektřiny odbornou firmou, </w:t>
      </w:r>
      <w:r w:rsidRPr="000E1E8E">
        <w:rPr>
          <w:rFonts w:eastAsia="Times New Roman" w:cs="Times New Roman"/>
          <w:sz w:val="24"/>
          <w:szCs w:val="24"/>
          <w:lang w:eastAsia="cs-CZ"/>
        </w:rPr>
        <w:t>tak jak je stanoveno zákonem</w:t>
      </w:r>
      <w:r w:rsidRPr="000E1E8E">
        <w:rPr>
          <w:rFonts w:eastAsia="Times New Roman" w:cs="Calibri"/>
          <w:sz w:val="24"/>
          <w:szCs w:val="24"/>
          <w:lang w:eastAsia="cs-CZ"/>
        </w:rPr>
        <w:t xml:space="preserve">. </w:t>
      </w:r>
    </w:p>
    <w:p w:rsidR="000E1E8E" w:rsidRPr="000E1E8E" w:rsidRDefault="000E1E8E" w:rsidP="000E1E8E">
      <w:pPr>
        <w:autoSpaceDE w:val="0"/>
        <w:autoSpaceDN w:val="0"/>
        <w:adjustRightInd w:val="0"/>
        <w:spacing w:before="120" w:after="0"/>
        <w:ind w:left="360"/>
        <w:contextualSpacing/>
        <w:jc w:val="both"/>
        <w:outlineLvl w:val="0"/>
        <w:rPr>
          <w:rFonts w:eastAsia="Times New Roman" w:cs="Calibri"/>
          <w:sz w:val="24"/>
          <w:szCs w:val="24"/>
          <w:lang w:eastAsia="cs-CZ"/>
        </w:rPr>
      </w:pPr>
      <w:r w:rsidRPr="000E1E8E">
        <w:rPr>
          <w:rFonts w:eastAsia="Times New Roman" w:cs="Calibri"/>
          <w:sz w:val="24"/>
          <w:szCs w:val="24"/>
          <w:lang w:eastAsia="cs-CZ"/>
        </w:rPr>
        <w:t xml:space="preserve">     V této souvislosti </w:t>
      </w:r>
      <w:r w:rsidRPr="000E1E8E">
        <w:rPr>
          <w:rFonts w:eastAsia="Times New Roman" w:cs="Calibri"/>
          <w:b/>
          <w:sz w:val="24"/>
          <w:szCs w:val="24"/>
          <w:lang w:eastAsia="cs-CZ"/>
        </w:rPr>
        <w:t>p</w:t>
      </w:r>
      <w:r w:rsidRPr="000E1E8E">
        <w:rPr>
          <w:rFonts w:eastAsia="Times New Roman" w:cs="Calibri"/>
          <w:sz w:val="24"/>
          <w:szCs w:val="24"/>
          <w:lang w:eastAsia="cs-CZ"/>
        </w:rPr>
        <w:t>ronajímatel upozorňuje s odkazem na energetický zákon č. 458/2000,§62, odst. 2, písm. f) na povinnost udržovat odběrné zařízení v takovém stavu, aby se nestalo příčinnou ohrožení života, zdraví či majetku osob, a v případě zjištění závady tuto bez zbytečného odkladu odstranit.</w:t>
      </w:r>
    </w:p>
    <w:p w:rsidR="000E1E8E" w:rsidRPr="000E1E8E" w:rsidRDefault="000E1E8E" w:rsidP="000E1E8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</w:p>
    <w:p w:rsidR="000E1E8E" w:rsidRPr="000E1E8E" w:rsidRDefault="000E1E8E" w:rsidP="000E1E8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</w:p>
    <w:p w:rsidR="000E1E8E" w:rsidRPr="000E1E8E" w:rsidRDefault="000E1E8E" w:rsidP="000E1E8E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</w:p>
    <w:p w:rsidR="000E1E8E" w:rsidRPr="000E1E8E" w:rsidRDefault="000E1E8E" w:rsidP="000E1E8E">
      <w:pPr>
        <w:spacing w:after="0" w:line="240" w:lineRule="auto"/>
        <w:ind w:left="360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0E1E8E">
        <w:rPr>
          <w:rFonts w:eastAsia="Times New Roman" w:cs="Calibri"/>
          <w:sz w:val="24"/>
          <w:szCs w:val="24"/>
          <w:lang w:eastAsia="cs-CZ"/>
        </w:rPr>
        <w:t>Proto je předepsáno provádět odbornou firmou:</w:t>
      </w:r>
    </w:p>
    <w:p w:rsidR="000E1E8E" w:rsidRPr="000E1E8E" w:rsidRDefault="000E1E8E" w:rsidP="000E1E8E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0E1E8E">
        <w:rPr>
          <w:rFonts w:eastAsia="Times New Roman" w:cs="Calibri"/>
          <w:sz w:val="24"/>
          <w:szCs w:val="24"/>
          <w:lang w:eastAsia="cs-CZ"/>
        </w:rPr>
        <w:t xml:space="preserve">dle vyhlášky 85/1978 o kontrolách, revizích a zkouškách plynových zařízení před topnou sezonou: </w:t>
      </w:r>
    </w:p>
    <w:p w:rsidR="000E1E8E" w:rsidRPr="000E1E8E" w:rsidRDefault="000E1E8E" w:rsidP="000E1E8E">
      <w:pPr>
        <w:numPr>
          <w:ilvl w:val="0"/>
          <w:numId w:val="17"/>
        </w:numPr>
        <w:spacing w:after="0" w:line="240" w:lineRule="auto"/>
        <w:ind w:left="1440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0E1E8E">
        <w:rPr>
          <w:rFonts w:eastAsia="Times New Roman" w:cs="Calibri"/>
          <w:sz w:val="24"/>
          <w:szCs w:val="24"/>
          <w:lang w:eastAsia="cs-CZ"/>
        </w:rPr>
        <w:t>kontrolu (servis) plynových zařízení 1x ročně dle §3 vyhlášky 85/1978,</w:t>
      </w:r>
    </w:p>
    <w:p w:rsidR="000E1E8E" w:rsidRPr="000E1E8E" w:rsidRDefault="000E1E8E" w:rsidP="000E1E8E">
      <w:pPr>
        <w:numPr>
          <w:ilvl w:val="0"/>
          <w:numId w:val="17"/>
        </w:numPr>
        <w:spacing w:after="0" w:line="240" w:lineRule="auto"/>
        <w:ind w:left="1440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0E1E8E">
        <w:rPr>
          <w:rFonts w:eastAsia="Times New Roman" w:cs="Calibri"/>
          <w:sz w:val="24"/>
          <w:szCs w:val="24"/>
          <w:lang w:eastAsia="cs-CZ"/>
        </w:rPr>
        <w:t>revizi plynových zařízení periodicky jednou za tři roky dle §4 vyhlášky 85/1978,</w:t>
      </w:r>
    </w:p>
    <w:p w:rsidR="000E1E8E" w:rsidRPr="000E1E8E" w:rsidRDefault="000E1E8E" w:rsidP="000E1E8E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0E1E8E">
        <w:rPr>
          <w:rFonts w:eastAsia="Times New Roman" w:cs="Calibri"/>
          <w:sz w:val="24"/>
          <w:szCs w:val="24"/>
          <w:lang w:eastAsia="cs-CZ"/>
        </w:rPr>
        <w:t>kontrolu spalinových cest pro odvod spalin pro plynové zařízení 1 x ročně,</w:t>
      </w:r>
    </w:p>
    <w:p w:rsidR="000E1E8E" w:rsidRPr="000E1E8E" w:rsidRDefault="000E1E8E" w:rsidP="000E1E8E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0E1E8E">
        <w:rPr>
          <w:rFonts w:eastAsia="Times New Roman" w:cs="Calibri"/>
          <w:sz w:val="24"/>
          <w:szCs w:val="24"/>
          <w:lang w:eastAsia="cs-CZ"/>
        </w:rPr>
        <w:t xml:space="preserve">kontrolu zařízení pro zajištění požární bezpečnosti (hasicí přístroje, elektronická signalizace </w:t>
      </w:r>
      <w:proofErr w:type="gramStart"/>
      <w:r w:rsidRPr="000E1E8E">
        <w:rPr>
          <w:rFonts w:eastAsia="Times New Roman" w:cs="Calibri"/>
          <w:sz w:val="24"/>
          <w:szCs w:val="24"/>
          <w:lang w:eastAsia="cs-CZ"/>
        </w:rPr>
        <w:t>atd. ) 1 x ročně</w:t>
      </w:r>
      <w:proofErr w:type="gramEnd"/>
      <w:r w:rsidRPr="000E1E8E">
        <w:rPr>
          <w:rFonts w:eastAsia="Times New Roman" w:cs="Calibri"/>
          <w:sz w:val="24"/>
          <w:szCs w:val="24"/>
          <w:lang w:eastAsia="cs-CZ"/>
        </w:rPr>
        <w:t>,</w:t>
      </w:r>
    </w:p>
    <w:p w:rsidR="000E1E8E" w:rsidRDefault="000E1E8E" w:rsidP="000E1E8E">
      <w:pPr>
        <w:numPr>
          <w:ilvl w:val="0"/>
          <w:numId w:val="13"/>
        </w:numPr>
        <w:spacing w:after="0" w:line="240" w:lineRule="auto"/>
        <w:ind w:left="927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  <w:r w:rsidRPr="000E1E8E">
        <w:rPr>
          <w:rFonts w:eastAsia="Times New Roman" w:cs="Calibri"/>
          <w:sz w:val="24"/>
          <w:szCs w:val="24"/>
          <w:lang w:eastAsia="cs-CZ"/>
        </w:rPr>
        <w:t>kontrolu rozvodů elektřiny 1 x za 5 let.</w:t>
      </w:r>
    </w:p>
    <w:p w:rsidR="000E1E8E" w:rsidRPr="000E1E8E" w:rsidRDefault="000E1E8E" w:rsidP="000E1E8E">
      <w:pPr>
        <w:spacing w:after="0" w:line="240" w:lineRule="auto"/>
        <w:ind w:left="927"/>
        <w:contextualSpacing/>
        <w:jc w:val="both"/>
        <w:rPr>
          <w:rFonts w:eastAsia="Times New Roman" w:cs="Calibri"/>
          <w:sz w:val="24"/>
          <w:szCs w:val="24"/>
          <w:lang w:eastAsia="cs-CZ"/>
        </w:rPr>
      </w:pPr>
    </w:p>
    <w:p w:rsidR="001C494F" w:rsidRPr="006D464D" w:rsidRDefault="001C494F" w:rsidP="001C494F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D464D">
        <w:rPr>
          <w:rFonts w:eastAsia="Times New Roman" w:cstheme="minorHAnsi"/>
          <w:sz w:val="24"/>
          <w:szCs w:val="24"/>
          <w:lang w:eastAsia="cs-CZ"/>
        </w:rPr>
        <w:t>ájemce je povinen na základě bodu č. 2. tohoto článku vždy předložit kopie revizí, kontrol a servisních prohlídek k evidenci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 xml:space="preserve"> p</w:t>
      </w:r>
      <w:r w:rsidRPr="006D464D">
        <w:rPr>
          <w:rFonts w:eastAsia="Times New Roman" w:cstheme="minorHAnsi"/>
          <w:sz w:val="24"/>
          <w:szCs w:val="24"/>
          <w:lang w:eastAsia="cs-CZ"/>
        </w:rPr>
        <w:t>ronajímateli.</w:t>
      </w:r>
    </w:p>
    <w:p w:rsidR="001C494F" w:rsidRPr="006D464D" w:rsidRDefault="001C494F" w:rsidP="001C494F">
      <w:pPr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 xml:space="preserve">V případě, že bude ukončen nájem dříve, než uplyne doba, kdy má být provedena příslušná kontrola, servis nebo revize, bude při ukončení nájmu vyúčtována alikvotní část příslušné úhrady pouze za období </w:t>
      </w:r>
      <w:r w:rsidRPr="006D464D">
        <w:rPr>
          <w:rFonts w:eastAsia="Times New Roman" w:cstheme="minorHAnsi"/>
          <w:bCs/>
          <w:sz w:val="24"/>
          <w:szCs w:val="24"/>
          <w:lang w:eastAsia="cs-CZ"/>
        </w:rPr>
        <w:t>užívání bytu</w:t>
      </w:r>
      <w:r w:rsidRPr="006D464D">
        <w:rPr>
          <w:rFonts w:eastAsia="Times New Roman" w:cstheme="minorHAnsi"/>
          <w:sz w:val="24"/>
          <w:szCs w:val="24"/>
          <w:lang w:eastAsia="cs-CZ"/>
        </w:rPr>
        <w:t>.</w:t>
      </w:r>
    </w:p>
    <w:p w:rsidR="001C494F" w:rsidRPr="006D464D" w:rsidRDefault="001C494F" w:rsidP="001C494F">
      <w:pPr>
        <w:pStyle w:val="Odstavecseseznamem"/>
        <w:numPr>
          <w:ilvl w:val="0"/>
          <w:numId w:val="7"/>
        </w:numPr>
        <w:tabs>
          <w:tab w:val="left" w:pos="426"/>
        </w:tabs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6D464D">
        <w:rPr>
          <w:rFonts w:cstheme="minorHAnsi"/>
          <w:b/>
          <w:bCs/>
          <w:color w:val="000000" w:themeColor="text1"/>
          <w:sz w:val="24"/>
          <w:szCs w:val="24"/>
        </w:rPr>
        <w:t>N</w:t>
      </w:r>
      <w:r w:rsidRPr="006D464D">
        <w:rPr>
          <w:rFonts w:cstheme="minorHAnsi"/>
          <w:bCs/>
          <w:color w:val="000000" w:themeColor="text1"/>
          <w:sz w:val="24"/>
          <w:szCs w:val="24"/>
        </w:rPr>
        <w:t>ájemce je povinen uzavřít pojistnou smlouvu (</w:t>
      </w:r>
      <w:r w:rsidRPr="006D464D">
        <w:rPr>
          <w:rFonts w:cstheme="minorHAnsi"/>
          <w:bCs/>
          <w:i/>
          <w:color w:val="000000" w:themeColor="text1"/>
          <w:sz w:val="24"/>
          <w:szCs w:val="24"/>
        </w:rPr>
        <w:t>Česká pojišťovna, Allianz pojišťovna</w:t>
      </w:r>
      <w:r w:rsidRPr="006D464D">
        <w:rPr>
          <w:rFonts w:cstheme="minorHAnsi"/>
          <w:bCs/>
          <w:color w:val="000000" w:themeColor="text1"/>
          <w:sz w:val="24"/>
          <w:szCs w:val="24"/>
        </w:rPr>
        <w:t xml:space="preserve">) na pojištění </w:t>
      </w:r>
      <w:r w:rsidR="00772392" w:rsidRPr="006D464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6D464D">
        <w:rPr>
          <w:rFonts w:cstheme="minorHAnsi"/>
          <w:bCs/>
          <w:color w:val="000000" w:themeColor="text1"/>
          <w:sz w:val="24"/>
          <w:szCs w:val="24"/>
        </w:rPr>
        <w:t xml:space="preserve">ředmětu nájmu, a to především proti požáru a způsobení škody. </w:t>
      </w:r>
      <w:r w:rsidRPr="006D464D">
        <w:rPr>
          <w:rFonts w:cstheme="minorHAnsi"/>
          <w:b/>
          <w:bCs/>
          <w:color w:val="000000" w:themeColor="text1"/>
          <w:sz w:val="24"/>
          <w:szCs w:val="24"/>
        </w:rPr>
        <w:t>N</w:t>
      </w:r>
      <w:r w:rsidRPr="006D464D">
        <w:rPr>
          <w:rFonts w:cstheme="minorHAnsi"/>
          <w:bCs/>
          <w:color w:val="000000" w:themeColor="text1"/>
          <w:sz w:val="24"/>
          <w:szCs w:val="24"/>
        </w:rPr>
        <w:t xml:space="preserve">ájemce bude s </w:t>
      </w:r>
      <w:r w:rsidR="00772392" w:rsidRPr="006D464D">
        <w:rPr>
          <w:rFonts w:cstheme="minorHAnsi"/>
          <w:b/>
          <w:bCs/>
          <w:color w:val="000000" w:themeColor="text1"/>
          <w:sz w:val="24"/>
          <w:szCs w:val="24"/>
        </w:rPr>
        <w:t>p</w:t>
      </w:r>
      <w:r w:rsidRPr="006D464D">
        <w:rPr>
          <w:rFonts w:cstheme="minorHAnsi"/>
          <w:bCs/>
          <w:color w:val="000000" w:themeColor="text1"/>
          <w:sz w:val="24"/>
          <w:szCs w:val="24"/>
        </w:rPr>
        <w:t>ronajímatelem před uzavřením pojistné smlouvy konzultovat její předmět.</w:t>
      </w:r>
    </w:p>
    <w:p w:rsidR="001C494F" w:rsidRPr="006D464D" w:rsidRDefault="001C494F" w:rsidP="001C494F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Style w:val="Siln"/>
          <w:rFonts w:eastAsia="Times New Roman" w:cstheme="minorHAnsi"/>
          <w:b w:val="0"/>
          <w:bCs w:val="0"/>
          <w:sz w:val="24"/>
          <w:szCs w:val="24"/>
          <w:lang w:eastAsia="cs-CZ"/>
        </w:rPr>
      </w:pPr>
    </w:p>
    <w:p w:rsidR="001C494F" w:rsidRPr="006D464D" w:rsidRDefault="001C494F" w:rsidP="001C494F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 w:cstheme="minorHAnsi"/>
          <w:b/>
          <w:u w:val="single"/>
        </w:rPr>
      </w:pPr>
      <w:r w:rsidRPr="006D464D">
        <w:rPr>
          <w:rFonts w:asciiTheme="minorHAnsi" w:hAnsiTheme="minorHAnsi" w:cstheme="minorHAnsi"/>
          <w:b/>
          <w:u w:val="single"/>
        </w:rPr>
        <w:t>Článek VII.</w:t>
      </w:r>
    </w:p>
    <w:p w:rsidR="001C494F" w:rsidRPr="006D464D" w:rsidRDefault="001C494F" w:rsidP="001C494F">
      <w:pPr>
        <w:pStyle w:val="Normlnweb"/>
        <w:shd w:val="clear" w:color="auto" w:fill="FFFFFF"/>
        <w:autoSpaceDE w:val="0"/>
        <w:autoSpaceDN w:val="0"/>
        <w:adjustRightInd w:val="0"/>
        <w:spacing w:before="120" w:after="0"/>
        <w:ind w:left="360"/>
        <w:contextualSpacing/>
        <w:jc w:val="center"/>
        <w:outlineLvl w:val="0"/>
        <w:rPr>
          <w:rFonts w:asciiTheme="minorHAnsi" w:hAnsiTheme="minorHAnsi" w:cstheme="minorHAnsi"/>
          <w:b/>
          <w:u w:val="single"/>
        </w:rPr>
      </w:pPr>
    </w:p>
    <w:p w:rsidR="001C494F" w:rsidRPr="006D464D" w:rsidRDefault="001C494F" w:rsidP="001C494F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ronajímatel a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ájemce se dohodli, že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mlouva může zaniknout před uplynutím lhůty uvedené v článku II. bod 1. pouze písemnou dohodou nebo písemnou výpovědí, pokud by k tomu nastaly důvody. </w:t>
      </w:r>
    </w:p>
    <w:p w:rsidR="001C494F" w:rsidRPr="006D464D" w:rsidRDefault="001C494F" w:rsidP="001C494F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 xml:space="preserve">V případě takto ukončeného nájemného je výpovědní lhůta pro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>mluvní strany tříměsíční a začíná běžet od prvního dne měsíce následujícího po doručení výpovědi.</w:t>
      </w:r>
    </w:p>
    <w:p w:rsidR="00FF4F00" w:rsidRPr="00FF4F00" w:rsidRDefault="001C494F" w:rsidP="00FF4F00">
      <w:pPr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ind w:left="426" w:hanging="426"/>
        <w:contextualSpacing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ronajímatel s nájemcem se dále dohodli, že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ronajímatel má právo odstoupit od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mlouvy s okamžitou platností </w:t>
      </w:r>
      <w:r w:rsidR="00FF4F00">
        <w:rPr>
          <w:rFonts w:eastAsia="Times New Roman" w:cstheme="minorHAnsi"/>
          <w:sz w:val="24"/>
          <w:szCs w:val="24"/>
          <w:lang w:eastAsia="cs-CZ"/>
        </w:rPr>
        <w:t xml:space="preserve">a stanovit den ukončení </w:t>
      </w:r>
      <w:r w:rsidRPr="00FF4F00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mlouvy v případě, že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D464D">
        <w:rPr>
          <w:rFonts w:eastAsia="Times New Roman" w:cstheme="minorHAnsi"/>
          <w:sz w:val="24"/>
          <w:szCs w:val="24"/>
          <w:lang w:eastAsia="cs-CZ"/>
        </w:rPr>
        <w:t>ájemce:</w:t>
      </w:r>
    </w:p>
    <w:p w:rsidR="001C494F" w:rsidRPr="006D464D" w:rsidRDefault="001C494F" w:rsidP="001C494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 xml:space="preserve">bude porušovat povinnosti uložené v této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>mlouvě,</w:t>
      </w:r>
    </w:p>
    <w:p w:rsidR="001C494F" w:rsidRPr="006D464D" w:rsidRDefault="001C494F" w:rsidP="001C494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 xml:space="preserve">neuhradí-li nájemné včetně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z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áloh na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>lužby v plné výši za příslušný měsíc do konce příslušného měsíce,</w:t>
      </w:r>
    </w:p>
    <w:p w:rsidR="001C494F" w:rsidRPr="006D464D" w:rsidRDefault="001C494F" w:rsidP="001C494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D464D">
        <w:rPr>
          <w:rFonts w:eastAsia="Times New Roman" w:cstheme="minorHAnsi"/>
          <w:sz w:val="24"/>
          <w:szCs w:val="24"/>
          <w:lang w:eastAsia="cs-CZ"/>
        </w:rPr>
        <w:t>ájemce poškozuje byt nebo dům závažným nebo nenapravitelným způsobem,</w:t>
      </w:r>
    </w:p>
    <w:p w:rsidR="001C494F" w:rsidRPr="006D464D" w:rsidRDefault="001C494F" w:rsidP="001C494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D464D">
        <w:rPr>
          <w:rFonts w:eastAsia="Times New Roman" w:cstheme="minorHAnsi"/>
          <w:sz w:val="24"/>
          <w:szCs w:val="24"/>
          <w:lang w:eastAsia="cs-CZ"/>
        </w:rPr>
        <w:t>ájemce způsobuje jinak závažné škody nebo obtíže pronajímateli nebo osobám, které v domě bydlí,</w:t>
      </w:r>
    </w:p>
    <w:p w:rsidR="001C494F" w:rsidRPr="006D464D" w:rsidRDefault="001C494F" w:rsidP="001C494F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1066" w:hanging="357"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D464D">
        <w:rPr>
          <w:rFonts w:eastAsia="Times New Roman" w:cstheme="minorHAnsi"/>
          <w:sz w:val="24"/>
          <w:szCs w:val="24"/>
          <w:lang w:eastAsia="cs-CZ"/>
        </w:rPr>
        <w:t>ájemce užívá neoprávněně byt jiným způsobem nebo k jinému účelu, než bylo ujednáno,</w:t>
      </w:r>
    </w:p>
    <w:p w:rsidR="001C494F" w:rsidRDefault="001C494F" w:rsidP="001C494F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 xml:space="preserve">Dále se obě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mluvní strany dohodly, že v případě zániku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mlouvy v den ukončení platnosti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mlouvy (vypršení platnosti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mlouvy), bude každá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mluvní strana povinna písemně informovat druhou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>mluvní stranu o tomto záměru, a to minimálně s dvouměsíčním předstihem.</w:t>
      </w:r>
    </w:p>
    <w:p w:rsidR="00FF4F00" w:rsidRDefault="00FF4F00" w:rsidP="00FF4F00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FF4F00" w:rsidRDefault="00FF4F00" w:rsidP="00FF4F00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FF4F00" w:rsidRPr="00FF4F00" w:rsidRDefault="00FF4F00" w:rsidP="00FF4F00">
      <w:pPr>
        <w:autoSpaceDE w:val="0"/>
        <w:autoSpaceDN w:val="0"/>
        <w:adjustRightInd w:val="0"/>
        <w:spacing w:before="120" w:after="120" w:line="240" w:lineRule="auto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1C494F" w:rsidRDefault="001C494F" w:rsidP="001C494F">
      <w:pPr>
        <w:tabs>
          <w:tab w:val="left" w:pos="851"/>
        </w:tabs>
        <w:spacing w:after="0"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6D464D">
        <w:rPr>
          <w:rFonts w:cstheme="minorHAnsi"/>
          <w:b/>
          <w:sz w:val="24"/>
          <w:szCs w:val="24"/>
          <w:u w:val="single"/>
        </w:rPr>
        <w:lastRenderedPageBreak/>
        <w:t>Článek VIII.</w:t>
      </w:r>
    </w:p>
    <w:p w:rsidR="007371B8" w:rsidRDefault="007371B8" w:rsidP="001C494F">
      <w:pPr>
        <w:tabs>
          <w:tab w:val="left" w:pos="851"/>
        </w:tabs>
        <w:spacing w:after="0" w:line="240" w:lineRule="auto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7371B8" w:rsidRPr="007371B8" w:rsidRDefault="007371B8" w:rsidP="007371B8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7371B8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ájemce je povinen odevzdat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7371B8">
        <w:rPr>
          <w:rFonts w:eastAsia="Times New Roman" w:cs="Times New Roman"/>
          <w:sz w:val="24"/>
          <w:szCs w:val="24"/>
          <w:lang w:eastAsia="cs-CZ"/>
        </w:rPr>
        <w:t>yt ve stavu, v němž jej převzal, odstranit v 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ytě změny, které provedl bez souhlasu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ronajímatele, pokud nesdělí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ronajímatel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ájemci, že odstranění změn nežádá. Změny provedené se souhlasem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ronajímatele odstraní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ájemce, pokud si strany ujednaly, že při skončení nájmu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ájemce uvede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yt do původního stavu. Zařízení a předměty upevněné na zdech, podlaze a stropu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ytu, které nelze odstranit bez nepřiměřeného snížení hodnoty nebo poškození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ytu, nebo domu, přecházejí do vlastnictví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7371B8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7371B8" w:rsidRPr="007371B8" w:rsidRDefault="007371B8" w:rsidP="007371B8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7371B8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ájemce je povinen před odevzdáním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ytu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ronajímateli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yt nově vymalovat, a to kvalitní bílou barvou, popřípadě jinou barvou se souhlasem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7371B8">
        <w:rPr>
          <w:rFonts w:eastAsia="Times New Roman" w:cs="Times New Roman"/>
          <w:sz w:val="24"/>
          <w:szCs w:val="24"/>
          <w:lang w:eastAsia="cs-CZ"/>
        </w:rPr>
        <w:t>ronajímatele.</w:t>
      </w:r>
    </w:p>
    <w:p w:rsidR="007371B8" w:rsidRPr="007371B8" w:rsidRDefault="007371B8" w:rsidP="007371B8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7371B8">
        <w:rPr>
          <w:rFonts w:eastAsia="Times New Roman" w:cs="Times New Roman"/>
          <w:sz w:val="24"/>
          <w:szCs w:val="24"/>
          <w:lang w:eastAsia="cs-CZ"/>
        </w:rPr>
        <w:t xml:space="preserve">V případě jakéhokoliv poškození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ytu nebo v případě nevymalování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ytu, souhlasí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ájemce s tím aby,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ronajímatel nechal opravit poškozený byt nebo ho nechal vymalovat od dodavatelské firmy na náklady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ájemce. Vzniklé náklady nájemce neprodleně zaplatí nebo budou po skončení nájmu odečteny a uhrazeny z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j</w:t>
      </w:r>
      <w:r w:rsidRPr="007371B8">
        <w:rPr>
          <w:rFonts w:eastAsia="Times New Roman" w:cs="Times New Roman"/>
          <w:sz w:val="24"/>
          <w:szCs w:val="24"/>
          <w:lang w:eastAsia="cs-CZ"/>
        </w:rPr>
        <w:t>istoty.</w:t>
      </w:r>
    </w:p>
    <w:p w:rsidR="001C494F" w:rsidRPr="007371B8" w:rsidRDefault="007371B8" w:rsidP="007371B8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 w:rsidRPr="007371B8">
        <w:rPr>
          <w:rFonts w:eastAsia="Times New Roman" w:cs="Times New Roman"/>
          <w:sz w:val="24"/>
          <w:szCs w:val="24"/>
          <w:lang w:eastAsia="cs-CZ"/>
        </w:rPr>
        <w:t xml:space="preserve">Nedojde-li k vyklizení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7371B8">
        <w:rPr>
          <w:rFonts w:eastAsia="Times New Roman" w:cs="Times New Roman"/>
          <w:sz w:val="24"/>
          <w:szCs w:val="24"/>
          <w:lang w:eastAsia="cs-CZ"/>
        </w:rPr>
        <w:t xml:space="preserve">ytu, je jeho další užívání přípustné pouze na základě písemné nájemní smlouvy s </w:t>
      </w:r>
      <w:r w:rsidRPr="007371B8">
        <w:rPr>
          <w:rFonts w:eastAsia="Times New Roman" w:cs="Times New Roman"/>
          <w:b/>
          <w:sz w:val="24"/>
          <w:szCs w:val="24"/>
          <w:lang w:eastAsia="cs-CZ"/>
        </w:rPr>
        <w:t>p</w:t>
      </w:r>
      <w:r w:rsidRPr="007371B8">
        <w:rPr>
          <w:rFonts w:eastAsia="Times New Roman" w:cs="Times New Roman"/>
          <w:sz w:val="24"/>
          <w:szCs w:val="24"/>
          <w:lang w:eastAsia="cs-CZ"/>
        </w:rPr>
        <w:t>ronajímatelem.</w:t>
      </w:r>
    </w:p>
    <w:p w:rsidR="001C494F" w:rsidRPr="006D464D" w:rsidRDefault="001C494F" w:rsidP="001C494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cstheme="minorHAnsi"/>
          <w:sz w:val="24"/>
          <w:szCs w:val="24"/>
        </w:rPr>
      </w:pPr>
      <w:r w:rsidRPr="006D464D">
        <w:rPr>
          <w:rFonts w:cstheme="minorHAnsi"/>
          <w:sz w:val="24"/>
          <w:szCs w:val="24"/>
        </w:rPr>
        <w:t xml:space="preserve">V den ukončení nájmu je </w:t>
      </w:r>
      <w:r w:rsidRPr="006D464D">
        <w:rPr>
          <w:rFonts w:cstheme="minorHAnsi"/>
          <w:b/>
          <w:sz w:val="24"/>
          <w:szCs w:val="24"/>
        </w:rPr>
        <w:t>n</w:t>
      </w:r>
      <w:r w:rsidRPr="006D464D">
        <w:rPr>
          <w:rFonts w:cstheme="minorHAnsi"/>
          <w:sz w:val="24"/>
          <w:szCs w:val="24"/>
        </w:rPr>
        <w:t xml:space="preserve">ájemce povinen odevzdat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 xml:space="preserve">ronajímateli </w:t>
      </w:r>
      <w:r w:rsidRPr="006D464D">
        <w:rPr>
          <w:rFonts w:cstheme="minorHAnsi"/>
          <w:b/>
          <w:sz w:val="24"/>
          <w:szCs w:val="24"/>
        </w:rPr>
        <w:t>b</w:t>
      </w:r>
      <w:r w:rsidRPr="006D464D">
        <w:rPr>
          <w:rFonts w:cstheme="minorHAnsi"/>
          <w:sz w:val="24"/>
          <w:szCs w:val="24"/>
        </w:rPr>
        <w:t xml:space="preserve">yt. 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 xml:space="preserve">yt je považován za odevzdaný, obdrží-li </w:t>
      </w:r>
      <w:r w:rsidRPr="006D464D">
        <w:rPr>
          <w:rFonts w:cstheme="minorHAnsi"/>
          <w:b/>
          <w:sz w:val="24"/>
          <w:szCs w:val="24"/>
        </w:rPr>
        <w:t>p</w:t>
      </w:r>
      <w:r w:rsidRPr="006D464D">
        <w:rPr>
          <w:rFonts w:cstheme="minorHAnsi"/>
          <w:sz w:val="24"/>
          <w:szCs w:val="24"/>
        </w:rPr>
        <w:t>ronajímatel</w:t>
      </w:r>
      <w:r w:rsidRPr="006D464D">
        <w:rPr>
          <w:rFonts w:eastAsia="Calibri" w:cstheme="minorHAnsi"/>
          <w:sz w:val="24"/>
          <w:szCs w:val="24"/>
        </w:rPr>
        <w:t xml:space="preserve"> klíče a jinak mu nic nebrání v pří</w:t>
      </w:r>
      <w:r w:rsidRPr="006D464D">
        <w:rPr>
          <w:rFonts w:cstheme="minorHAnsi"/>
          <w:sz w:val="24"/>
          <w:szCs w:val="24"/>
        </w:rPr>
        <w:t xml:space="preserve">stupu do </w:t>
      </w:r>
      <w:r w:rsidRPr="006D464D">
        <w:rPr>
          <w:rFonts w:cstheme="minorHAnsi"/>
          <w:b/>
          <w:sz w:val="24"/>
          <w:szCs w:val="24"/>
        </w:rPr>
        <w:t>b</w:t>
      </w:r>
      <w:r w:rsidRPr="006D464D">
        <w:rPr>
          <w:rFonts w:cstheme="minorHAnsi"/>
          <w:sz w:val="24"/>
          <w:szCs w:val="24"/>
        </w:rPr>
        <w:t>ytu a jeho užívání.</w:t>
      </w:r>
    </w:p>
    <w:p w:rsidR="001C494F" w:rsidRPr="006D464D" w:rsidRDefault="001C494F" w:rsidP="001C494F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eastAsia="Calibri" w:cstheme="minorHAnsi"/>
          <w:sz w:val="24"/>
          <w:szCs w:val="24"/>
        </w:rPr>
      </w:pPr>
      <w:r w:rsidRPr="006D464D">
        <w:rPr>
          <w:rFonts w:eastAsia="Calibri" w:cstheme="minorHAnsi"/>
          <w:sz w:val="24"/>
          <w:szCs w:val="24"/>
        </w:rPr>
        <w:t xml:space="preserve">Nebude-li k tomuto dni vyklizen a předán, má </w:t>
      </w:r>
      <w:r w:rsidRPr="006D464D">
        <w:rPr>
          <w:rFonts w:eastAsia="Calibri" w:cstheme="minorHAnsi"/>
          <w:b/>
          <w:sz w:val="24"/>
          <w:szCs w:val="24"/>
        </w:rPr>
        <w:t>p</w:t>
      </w:r>
      <w:r w:rsidRPr="006D464D">
        <w:rPr>
          <w:rFonts w:eastAsia="Calibri" w:cstheme="minorHAnsi"/>
          <w:sz w:val="24"/>
          <w:szCs w:val="24"/>
        </w:rPr>
        <w:t>ronajímatel právo účtovat nájemci poměrnou část základního nájemného (dále jen “</w:t>
      </w:r>
      <w:r w:rsidRPr="006D464D">
        <w:rPr>
          <w:rFonts w:eastAsia="Calibri" w:cstheme="minorHAnsi"/>
          <w:b/>
          <w:sz w:val="24"/>
          <w:szCs w:val="24"/>
        </w:rPr>
        <w:t>nájem po ukončení</w:t>
      </w:r>
      <w:r w:rsidRPr="006D464D">
        <w:rPr>
          <w:rFonts w:eastAsia="Calibri" w:cstheme="minorHAnsi"/>
          <w:sz w:val="24"/>
          <w:szCs w:val="24"/>
        </w:rPr>
        <w:t xml:space="preserve">“) za dny, které uplynuly od posledního dne </w:t>
      </w:r>
      <w:r w:rsidRPr="006D464D">
        <w:rPr>
          <w:rFonts w:cstheme="minorHAnsi"/>
          <w:sz w:val="24"/>
          <w:szCs w:val="24"/>
        </w:rPr>
        <w:t xml:space="preserve">ukončení nájmu </w:t>
      </w:r>
      <w:r w:rsidRPr="006D464D">
        <w:rPr>
          <w:rFonts w:eastAsia="Calibri" w:cstheme="minorHAnsi"/>
          <w:sz w:val="24"/>
          <w:szCs w:val="24"/>
        </w:rPr>
        <w:t xml:space="preserve">až do předání předmětu nájmu. </w:t>
      </w:r>
      <w:r w:rsidRPr="006D464D">
        <w:rPr>
          <w:rFonts w:eastAsia="Calibri" w:cstheme="minorHAnsi"/>
          <w:b/>
          <w:sz w:val="24"/>
          <w:szCs w:val="24"/>
        </w:rPr>
        <w:t>N</w:t>
      </w:r>
      <w:r w:rsidRPr="006D464D">
        <w:rPr>
          <w:rFonts w:eastAsia="Calibri" w:cstheme="minorHAnsi"/>
          <w:sz w:val="24"/>
          <w:szCs w:val="24"/>
        </w:rPr>
        <w:t xml:space="preserve">ájemce má právo navýšit </w:t>
      </w:r>
      <w:r w:rsidRPr="006D464D">
        <w:rPr>
          <w:rFonts w:eastAsia="Calibri" w:cstheme="minorHAnsi"/>
          <w:b/>
          <w:sz w:val="24"/>
          <w:szCs w:val="24"/>
        </w:rPr>
        <w:t>n</w:t>
      </w:r>
      <w:r w:rsidRPr="006D464D">
        <w:rPr>
          <w:rFonts w:eastAsia="Calibri" w:cstheme="minorHAnsi"/>
          <w:sz w:val="24"/>
          <w:szCs w:val="24"/>
        </w:rPr>
        <w:t xml:space="preserve">ájem po ukončení o 1% základního měsíčního nájemného za každý uplynutý den od posledního dne </w:t>
      </w:r>
      <w:r w:rsidRPr="006D464D">
        <w:rPr>
          <w:rFonts w:cstheme="minorHAnsi"/>
          <w:sz w:val="24"/>
          <w:szCs w:val="24"/>
        </w:rPr>
        <w:t xml:space="preserve">ukončení nájmu </w:t>
      </w:r>
      <w:r w:rsidRPr="006D464D">
        <w:rPr>
          <w:rFonts w:eastAsia="Calibri" w:cstheme="minorHAnsi"/>
          <w:sz w:val="24"/>
          <w:szCs w:val="24"/>
        </w:rPr>
        <w:t xml:space="preserve">až do předání </w:t>
      </w:r>
      <w:r w:rsidRPr="006D464D">
        <w:rPr>
          <w:rFonts w:eastAsia="Calibri" w:cstheme="minorHAnsi"/>
          <w:b/>
          <w:sz w:val="24"/>
          <w:szCs w:val="24"/>
        </w:rPr>
        <w:t>b</w:t>
      </w:r>
      <w:r w:rsidRPr="006D464D">
        <w:rPr>
          <w:rFonts w:eastAsia="Calibri" w:cstheme="minorHAnsi"/>
          <w:sz w:val="24"/>
          <w:szCs w:val="24"/>
        </w:rPr>
        <w:t xml:space="preserve">ytu. </w:t>
      </w:r>
      <w:r w:rsidRPr="006D464D">
        <w:rPr>
          <w:rFonts w:eastAsia="Calibri" w:cstheme="minorHAnsi"/>
          <w:b/>
          <w:sz w:val="24"/>
          <w:szCs w:val="24"/>
        </w:rPr>
        <w:t>N</w:t>
      </w:r>
      <w:r w:rsidRPr="006D464D">
        <w:rPr>
          <w:rFonts w:eastAsia="Calibri" w:cstheme="minorHAnsi"/>
          <w:sz w:val="24"/>
          <w:szCs w:val="24"/>
        </w:rPr>
        <w:t xml:space="preserve">ájemce má povinnost toto nájemné zaplatit 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nebo ho uhradit z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j</w:t>
      </w:r>
      <w:r w:rsidRPr="006D464D">
        <w:rPr>
          <w:rFonts w:eastAsia="Times New Roman" w:cstheme="minorHAnsi"/>
          <w:sz w:val="24"/>
          <w:szCs w:val="24"/>
          <w:lang w:eastAsia="cs-CZ"/>
        </w:rPr>
        <w:t>istoty.</w:t>
      </w:r>
    </w:p>
    <w:p w:rsidR="00030857" w:rsidRDefault="00030857" w:rsidP="00030857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</w:rPr>
      </w:pPr>
      <w:r w:rsidRPr="00B07967">
        <w:rPr>
          <w:rFonts w:eastAsia="Times New Roman" w:cs="Times New Roman"/>
          <w:sz w:val="24"/>
          <w:szCs w:val="24"/>
        </w:rPr>
        <w:t xml:space="preserve">Nepředá-li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</w:t>
      </w:r>
      <w:r w:rsidRPr="00EA0E33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 do tří dnů ode dne ukončení </w:t>
      </w:r>
      <w:r w:rsidRPr="00EA0E33">
        <w:rPr>
          <w:rFonts w:eastAsia="Times New Roman" w:cs="Times New Roman"/>
          <w:b/>
          <w:sz w:val="24"/>
          <w:szCs w:val="24"/>
        </w:rPr>
        <w:t>s</w:t>
      </w:r>
      <w:r w:rsidRPr="00B07967">
        <w:rPr>
          <w:rFonts w:eastAsia="Times New Roman" w:cs="Times New Roman"/>
          <w:sz w:val="24"/>
          <w:szCs w:val="24"/>
        </w:rPr>
        <w:t xml:space="preserve">mlouvy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ronajímateli,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i bez jeho účasti souhlasí a zmocňuje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ronajímatele k otevření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ytu a jeho vyklizení.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či jeho pověřenec provedou soupis věcí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za účasti třetí osoby (svědka - toho určí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ronajímatel), která soupis věcí zkontroluje a podepíše.  Vyklizení věcí se uskuteční do prostorů, které určí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ronajímatel.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ájemce bere na vědomí, že </w:t>
      </w:r>
      <w:r w:rsidRPr="00B07967">
        <w:rPr>
          <w:rFonts w:eastAsia="Times New Roman" w:cs="Times New Roman"/>
          <w:b/>
          <w:sz w:val="24"/>
          <w:szCs w:val="24"/>
        </w:rPr>
        <w:t>p</w:t>
      </w:r>
      <w:r w:rsidRPr="00B07967">
        <w:rPr>
          <w:rFonts w:eastAsia="Times New Roman" w:cs="Times New Roman"/>
          <w:sz w:val="24"/>
          <w:szCs w:val="24"/>
        </w:rPr>
        <w:t xml:space="preserve">ronajímatel je oprávněn účtovat za každý den úschovy vyklizených věcí obvyklé </w:t>
      </w:r>
      <w:r w:rsidRPr="00B07967">
        <w:rPr>
          <w:rFonts w:eastAsia="Times New Roman" w:cs="Times New Roman"/>
          <w:b/>
          <w:sz w:val="24"/>
          <w:szCs w:val="24"/>
        </w:rPr>
        <w:t>n</w:t>
      </w:r>
      <w:r w:rsidRPr="00B07967">
        <w:rPr>
          <w:rFonts w:eastAsia="Times New Roman" w:cs="Times New Roman"/>
          <w:sz w:val="24"/>
          <w:szCs w:val="24"/>
        </w:rPr>
        <w:t xml:space="preserve">ájemné a také je oprávněn účtovat za případné škody na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 xml:space="preserve">ytě v souvislosti s otevíráním </w:t>
      </w:r>
      <w:r w:rsidRPr="00B07967">
        <w:rPr>
          <w:rFonts w:eastAsia="Times New Roman" w:cs="Times New Roman"/>
          <w:b/>
          <w:sz w:val="24"/>
          <w:szCs w:val="24"/>
        </w:rPr>
        <w:t>b</w:t>
      </w:r>
      <w:r w:rsidRPr="00B07967">
        <w:rPr>
          <w:rFonts w:eastAsia="Times New Roman" w:cs="Times New Roman"/>
          <w:sz w:val="24"/>
          <w:szCs w:val="24"/>
        </w:rPr>
        <w:t>ytu bez klíčů a tyto výdaje uhradit z </w:t>
      </w:r>
      <w:r w:rsidRPr="00B07967">
        <w:rPr>
          <w:rFonts w:eastAsia="Times New Roman" w:cs="Times New Roman"/>
          <w:b/>
          <w:sz w:val="24"/>
          <w:szCs w:val="24"/>
        </w:rPr>
        <w:t>j</w:t>
      </w:r>
      <w:r w:rsidRPr="00B07967">
        <w:rPr>
          <w:rFonts w:eastAsia="Times New Roman" w:cs="Times New Roman"/>
          <w:sz w:val="24"/>
          <w:szCs w:val="24"/>
        </w:rPr>
        <w:t>istoty.</w:t>
      </w:r>
    </w:p>
    <w:p w:rsidR="00516BE8" w:rsidRPr="006D464D" w:rsidRDefault="00516BE8" w:rsidP="00516BE8">
      <w:pPr>
        <w:spacing w:after="0" w:line="240" w:lineRule="auto"/>
        <w:ind w:left="426"/>
        <w:contextualSpacing/>
        <w:jc w:val="both"/>
        <w:rPr>
          <w:rFonts w:cstheme="minorHAnsi"/>
          <w:sz w:val="24"/>
          <w:szCs w:val="24"/>
        </w:rPr>
      </w:pPr>
    </w:p>
    <w:p w:rsidR="001C494F" w:rsidRPr="006D464D" w:rsidRDefault="001C494F" w:rsidP="001C494F">
      <w:pPr>
        <w:spacing w:line="240" w:lineRule="auto"/>
        <w:contextualSpacing/>
        <w:jc w:val="center"/>
        <w:rPr>
          <w:rFonts w:cstheme="minorHAnsi"/>
          <w:b/>
          <w:color w:val="000000"/>
          <w:sz w:val="24"/>
          <w:szCs w:val="24"/>
          <w:u w:val="single"/>
        </w:rPr>
      </w:pPr>
      <w:r w:rsidRPr="006D464D">
        <w:rPr>
          <w:rFonts w:cstheme="minorHAnsi"/>
          <w:b/>
          <w:color w:val="000000"/>
          <w:sz w:val="24"/>
          <w:szCs w:val="24"/>
          <w:u w:val="single"/>
        </w:rPr>
        <w:t>Článek IX.</w:t>
      </w:r>
    </w:p>
    <w:p w:rsidR="001C494F" w:rsidRPr="006D464D" w:rsidRDefault="001C494F" w:rsidP="001C494F">
      <w:pPr>
        <w:spacing w:line="240" w:lineRule="auto"/>
        <w:contextualSpacing/>
        <w:jc w:val="center"/>
        <w:rPr>
          <w:rFonts w:cstheme="minorHAnsi"/>
          <w:b/>
          <w:color w:val="000000"/>
          <w:sz w:val="24"/>
          <w:szCs w:val="24"/>
          <w:u w:val="single"/>
        </w:rPr>
      </w:pPr>
    </w:p>
    <w:p w:rsidR="001C494F" w:rsidRPr="006D464D" w:rsidRDefault="001C494F" w:rsidP="001C494F">
      <w:pPr>
        <w:numPr>
          <w:ilvl w:val="0"/>
          <w:numId w:val="9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>Doručování písemností účastníkům smlouvy se provádí osobně nebo doporučeným</w:t>
      </w:r>
    </w:p>
    <w:p w:rsidR="001C494F" w:rsidRPr="006D464D" w:rsidRDefault="001C494F" w:rsidP="001C494F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1C494F" w:rsidRPr="006D464D" w:rsidRDefault="001C494F" w:rsidP="001C494F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 xml:space="preserve">záhlaví této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mlouvy. Odepře-li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ájemce písemnost přijmout nebo ji pošta vrátí jako nedoručitelnou, považuje se písemnost za doručenou dnem, kdy její přijetí bylo odepřeno nebo poštou vráceno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ronajímateli jako nedoručitelné. U všech písemností doručovaných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ájemci do vlastních rukou se připouští náhradní doručení. Nebude-li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ájemce zastižen a zásilka bude jako nedoručená vrácena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ronajímateli, bude považován za den doručení den vrácení zásilky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p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ronajímateli, i když se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n</w:t>
      </w:r>
      <w:r w:rsidRPr="006D464D">
        <w:rPr>
          <w:rFonts w:eastAsia="Times New Roman" w:cstheme="minorHAnsi"/>
          <w:sz w:val="24"/>
          <w:szCs w:val="24"/>
          <w:lang w:eastAsia="cs-CZ"/>
        </w:rPr>
        <w:t>ájemce o uložení zásilky nedozvěděl.</w:t>
      </w:r>
    </w:p>
    <w:p w:rsidR="00516BE8" w:rsidRPr="006D464D" w:rsidRDefault="00516BE8" w:rsidP="001C494F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C494F" w:rsidRPr="006D464D" w:rsidRDefault="001C494F" w:rsidP="001C494F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6D464D">
        <w:rPr>
          <w:rFonts w:cstheme="minorHAnsi"/>
          <w:b/>
          <w:sz w:val="24"/>
          <w:szCs w:val="24"/>
          <w:u w:val="single"/>
        </w:rPr>
        <w:lastRenderedPageBreak/>
        <w:t>Článek X.</w:t>
      </w:r>
    </w:p>
    <w:p w:rsidR="001C494F" w:rsidRPr="006D464D" w:rsidRDefault="001C494F" w:rsidP="001C494F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030857" w:rsidRPr="00030857" w:rsidRDefault="00030857" w:rsidP="00030857">
      <w:pPr>
        <w:numPr>
          <w:ilvl w:val="0"/>
          <w:numId w:val="11"/>
        </w:numPr>
        <w:autoSpaceDE w:val="0"/>
        <w:autoSpaceDN w:val="0"/>
        <w:adjustRightInd w:val="0"/>
        <w:spacing w:before="120" w:after="0" w:line="240" w:lineRule="auto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030857">
        <w:rPr>
          <w:rFonts w:eastAsia="Times New Roman" w:cs="Times New Roman"/>
          <w:sz w:val="24"/>
          <w:szCs w:val="24"/>
          <w:lang w:eastAsia="cs-CZ"/>
        </w:rPr>
        <w:t xml:space="preserve">V případě ukončení nájemního vztahu dojde do 1 měsíce od předání </w:t>
      </w:r>
      <w:r w:rsidRPr="0003085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030857">
        <w:rPr>
          <w:rFonts w:eastAsia="Times New Roman" w:cs="Times New Roman"/>
          <w:sz w:val="24"/>
          <w:szCs w:val="24"/>
          <w:lang w:eastAsia="cs-CZ"/>
        </w:rPr>
        <w:t xml:space="preserve">ytu </w:t>
      </w:r>
      <w:proofErr w:type="gramStart"/>
      <w:r w:rsidRPr="00030857">
        <w:rPr>
          <w:rFonts w:eastAsia="Times New Roman" w:cs="Times New Roman"/>
          <w:sz w:val="24"/>
          <w:szCs w:val="24"/>
          <w:lang w:eastAsia="cs-CZ"/>
        </w:rPr>
        <w:t>mezi</w:t>
      </w:r>
      <w:proofErr w:type="gramEnd"/>
    </w:p>
    <w:p w:rsidR="00030857" w:rsidRPr="00030857" w:rsidRDefault="00030857" w:rsidP="00030857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030857">
        <w:rPr>
          <w:rFonts w:eastAsia="Times New Roman" w:cs="Times New Roman"/>
          <w:sz w:val="24"/>
          <w:szCs w:val="24"/>
          <w:lang w:eastAsia="cs-CZ"/>
        </w:rPr>
        <w:t xml:space="preserve">smluvními stranami k finančnímu vyrovnání. Má-li </w:t>
      </w:r>
      <w:r w:rsidRPr="0003085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030857">
        <w:rPr>
          <w:rFonts w:eastAsia="Times New Roman" w:cs="Times New Roman"/>
          <w:sz w:val="24"/>
          <w:szCs w:val="24"/>
          <w:lang w:eastAsia="cs-CZ"/>
        </w:rPr>
        <w:t xml:space="preserve">ájemce, nebo jiná osoba žijící s ním </w:t>
      </w:r>
    </w:p>
    <w:p w:rsidR="00030857" w:rsidRPr="00030857" w:rsidRDefault="00030857" w:rsidP="00030857">
      <w:pPr>
        <w:autoSpaceDE w:val="0"/>
        <w:autoSpaceDN w:val="0"/>
        <w:adjustRightInd w:val="0"/>
        <w:spacing w:before="120" w:after="0" w:line="240" w:lineRule="auto"/>
        <w:ind w:left="360"/>
        <w:contextualSpacing/>
        <w:jc w:val="both"/>
        <w:outlineLvl w:val="0"/>
        <w:rPr>
          <w:rFonts w:eastAsia="Times New Roman" w:cs="Times New Roman"/>
          <w:sz w:val="24"/>
          <w:szCs w:val="24"/>
          <w:lang w:eastAsia="cs-CZ"/>
        </w:rPr>
      </w:pPr>
      <w:r w:rsidRPr="00030857">
        <w:rPr>
          <w:rFonts w:eastAsia="Times New Roman" w:cs="Times New Roman"/>
          <w:sz w:val="24"/>
          <w:szCs w:val="24"/>
          <w:lang w:eastAsia="cs-CZ"/>
        </w:rPr>
        <w:t xml:space="preserve">na adrese pronajatého </w:t>
      </w:r>
      <w:r w:rsidRPr="0003085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030857">
        <w:rPr>
          <w:rFonts w:eastAsia="Times New Roman" w:cs="Times New Roman"/>
          <w:sz w:val="24"/>
          <w:szCs w:val="24"/>
          <w:lang w:eastAsia="cs-CZ"/>
        </w:rPr>
        <w:t xml:space="preserve">ytu zaevidován trvalý pobyt, je </w:t>
      </w:r>
      <w:r w:rsidRPr="00030857">
        <w:rPr>
          <w:rFonts w:eastAsia="Times New Roman" w:cs="Times New Roman"/>
          <w:b/>
          <w:sz w:val="24"/>
          <w:szCs w:val="24"/>
          <w:lang w:eastAsia="cs-CZ"/>
        </w:rPr>
        <w:t>n</w:t>
      </w:r>
      <w:r w:rsidRPr="00030857">
        <w:rPr>
          <w:rFonts w:eastAsia="Times New Roman" w:cs="Times New Roman"/>
          <w:sz w:val="24"/>
          <w:szCs w:val="24"/>
          <w:lang w:eastAsia="cs-CZ"/>
        </w:rPr>
        <w:t>ájemce povinen zaevidování trvalého pobytu v </w:t>
      </w:r>
      <w:r w:rsidRPr="0003085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030857">
        <w:rPr>
          <w:rFonts w:eastAsia="Times New Roman" w:cs="Times New Roman"/>
          <w:sz w:val="24"/>
          <w:szCs w:val="24"/>
          <w:lang w:eastAsia="cs-CZ"/>
        </w:rPr>
        <w:t xml:space="preserve">ytě zrušit nejpozději do 15 pracovních dnů od skončení nájmu, a totéž se je povinen ve stejné lhůtě zajistit u všech osob, které s ním v pronajatém </w:t>
      </w:r>
      <w:r w:rsidRPr="00030857">
        <w:rPr>
          <w:rFonts w:eastAsia="Times New Roman" w:cs="Times New Roman"/>
          <w:b/>
          <w:sz w:val="24"/>
          <w:szCs w:val="24"/>
          <w:lang w:eastAsia="cs-CZ"/>
        </w:rPr>
        <w:t>b</w:t>
      </w:r>
      <w:r w:rsidRPr="00030857">
        <w:rPr>
          <w:rFonts w:eastAsia="Times New Roman" w:cs="Times New Roman"/>
          <w:sz w:val="24"/>
          <w:szCs w:val="24"/>
          <w:lang w:eastAsia="cs-CZ"/>
        </w:rPr>
        <w:t xml:space="preserve">ytě žili.  V případě, že tak neučiní, souhlasí nájemce s tím, že finanční vyrovnání mezi </w:t>
      </w:r>
      <w:r w:rsidRPr="00030857">
        <w:rPr>
          <w:rFonts w:eastAsia="Times New Roman" w:cs="Times New Roman"/>
          <w:b/>
          <w:sz w:val="24"/>
          <w:szCs w:val="24"/>
          <w:lang w:eastAsia="cs-CZ"/>
        </w:rPr>
        <w:t>s</w:t>
      </w:r>
      <w:r w:rsidRPr="00030857">
        <w:rPr>
          <w:rFonts w:eastAsia="Times New Roman" w:cs="Times New Roman"/>
          <w:sz w:val="24"/>
          <w:szCs w:val="24"/>
          <w:lang w:eastAsia="cs-CZ"/>
        </w:rPr>
        <w:t xml:space="preserve">mluvními stranami proběhne až po splnění této povinnosti. </w:t>
      </w:r>
    </w:p>
    <w:p w:rsidR="00516BE8" w:rsidRPr="006D464D" w:rsidRDefault="00516BE8" w:rsidP="00516BE8">
      <w:pPr>
        <w:pStyle w:val="Odstavecseseznamem"/>
        <w:autoSpaceDE w:val="0"/>
        <w:autoSpaceDN w:val="0"/>
        <w:adjustRightInd w:val="0"/>
        <w:spacing w:before="120" w:after="0" w:line="240" w:lineRule="auto"/>
        <w:ind w:left="360"/>
        <w:jc w:val="both"/>
        <w:outlineLvl w:val="0"/>
        <w:rPr>
          <w:rFonts w:eastAsia="Times New Roman" w:cstheme="minorHAnsi"/>
          <w:sz w:val="24"/>
          <w:szCs w:val="24"/>
          <w:lang w:eastAsia="cs-CZ"/>
        </w:rPr>
      </w:pPr>
    </w:p>
    <w:p w:rsidR="001C494F" w:rsidRPr="006D464D" w:rsidRDefault="001C494F" w:rsidP="001C494F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theme="minorHAnsi"/>
          <w:b/>
          <w:sz w:val="24"/>
          <w:szCs w:val="24"/>
          <w:u w:val="single"/>
        </w:rPr>
      </w:pPr>
      <w:r w:rsidRPr="006D464D">
        <w:rPr>
          <w:rFonts w:cstheme="minorHAnsi"/>
          <w:b/>
          <w:sz w:val="24"/>
          <w:szCs w:val="24"/>
          <w:u w:val="single"/>
        </w:rPr>
        <w:t>Článek XI.</w:t>
      </w:r>
    </w:p>
    <w:p w:rsidR="001C494F" w:rsidRPr="006D464D" w:rsidRDefault="001C494F" w:rsidP="001C494F">
      <w:pPr>
        <w:tabs>
          <w:tab w:val="left" w:pos="851"/>
        </w:tabs>
        <w:spacing w:after="0" w:line="240" w:lineRule="auto"/>
        <w:ind w:left="360"/>
        <w:contextualSpacing/>
        <w:jc w:val="center"/>
        <w:rPr>
          <w:rFonts w:cstheme="minorHAnsi"/>
          <w:b/>
          <w:sz w:val="24"/>
          <w:szCs w:val="24"/>
          <w:u w:val="single"/>
        </w:rPr>
      </w:pPr>
    </w:p>
    <w:p w:rsidR="001C494F" w:rsidRPr="006D464D" w:rsidRDefault="001C494F" w:rsidP="001C494F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 xml:space="preserve">Tato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mlouva se vyhotovuje ve 2 stejnopisech, z nichž každá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mluvní strana obdrží </w:t>
      </w:r>
    </w:p>
    <w:p w:rsidR="001C494F" w:rsidRPr="006D464D" w:rsidRDefault="001C494F" w:rsidP="001C494F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>po jednom vyhotovení.</w:t>
      </w:r>
    </w:p>
    <w:p w:rsidR="001C494F" w:rsidRPr="006D464D" w:rsidRDefault="001C494F" w:rsidP="001C494F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 xml:space="preserve">Veškeré změny nebo doplňky k této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mlouvě mohou být prováděny jen písemnou   </w:t>
      </w:r>
    </w:p>
    <w:p w:rsidR="001C494F" w:rsidRPr="006D464D" w:rsidRDefault="001C494F" w:rsidP="001C494F">
      <w:pPr>
        <w:spacing w:after="0" w:line="240" w:lineRule="auto"/>
        <w:ind w:firstLine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>formou.</w:t>
      </w:r>
    </w:p>
    <w:p w:rsidR="001C494F" w:rsidRPr="006D464D" w:rsidRDefault="001C494F" w:rsidP="001C494F">
      <w:pPr>
        <w:numPr>
          <w:ilvl w:val="0"/>
          <w:numId w:val="10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mluvní strany si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mlouvu přečetly a s jejím obsahem souhlasí. Potvrzují, že si </w:t>
      </w:r>
      <w:proofErr w:type="gramStart"/>
      <w:r w:rsidRPr="006D464D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1C494F" w:rsidRPr="006D464D" w:rsidRDefault="001C494F" w:rsidP="001C494F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 xml:space="preserve">sebou ujednaly všechny náležitosti, které považují za nezbytné pro uzavření této  </w:t>
      </w:r>
    </w:p>
    <w:p w:rsidR="001C494F" w:rsidRPr="006D464D" w:rsidRDefault="001C494F" w:rsidP="001C494F">
      <w:pPr>
        <w:spacing w:after="0" w:line="240" w:lineRule="auto"/>
        <w:ind w:left="426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 xml:space="preserve">mlouvy. Na důkaz toho připojují ke </w:t>
      </w:r>
      <w:r w:rsidRPr="006D464D">
        <w:rPr>
          <w:rFonts w:eastAsia="Times New Roman" w:cstheme="minorHAnsi"/>
          <w:b/>
          <w:sz w:val="24"/>
          <w:szCs w:val="24"/>
          <w:lang w:eastAsia="cs-CZ"/>
        </w:rPr>
        <w:t>s</w:t>
      </w:r>
      <w:r w:rsidRPr="006D464D">
        <w:rPr>
          <w:rFonts w:eastAsia="Times New Roman" w:cstheme="minorHAnsi"/>
          <w:sz w:val="24"/>
          <w:szCs w:val="24"/>
          <w:lang w:eastAsia="cs-CZ"/>
        </w:rPr>
        <w:t>mlouvě své podpisy.</w:t>
      </w:r>
    </w:p>
    <w:p w:rsidR="001C494F" w:rsidRPr="006D464D" w:rsidRDefault="001C494F" w:rsidP="001C494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C494F" w:rsidRPr="006D464D" w:rsidRDefault="001C494F" w:rsidP="001C494F">
      <w:pPr>
        <w:autoSpaceDE w:val="0"/>
        <w:autoSpaceDN w:val="0"/>
        <w:adjustRightInd w:val="0"/>
        <w:spacing w:before="120" w:after="0"/>
        <w:ind w:firstLine="426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 xml:space="preserve"> V  </w:t>
      </w:r>
      <w:r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Teplicích dne</w:t>
      </w:r>
      <w:r w:rsidR="00DB43B3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 05</w:t>
      </w:r>
      <w:r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. </w:t>
      </w:r>
      <w:r w:rsidR="00775355"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0</w:t>
      </w:r>
      <w:r w:rsidR="00516BE8"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4</w:t>
      </w:r>
      <w:r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 xml:space="preserve">. </w:t>
      </w:r>
      <w:r w:rsidR="00775355"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202</w:t>
      </w:r>
      <w:r w:rsidR="00516BE8"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1</w:t>
      </w:r>
      <w:r w:rsidRPr="006D464D">
        <w:rPr>
          <w:rFonts w:eastAsia="Times New Roman" w:cstheme="minorHAnsi"/>
          <w:color w:val="000000" w:themeColor="text1"/>
          <w:sz w:val="24"/>
          <w:szCs w:val="24"/>
          <w:lang w:eastAsia="cs-CZ"/>
        </w:rPr>
        <w:t>.</w:t>
      </w:r>
    </w:p>
    <w:p w:rsidR="001C494F" w:rsidRPr="006D464D" w:rsidRDefault="001C494F" w:rsidP="001C494F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</w:p>
    <w:p w:rsidR="00775355" w:rsidRPr="006D464D" w:rsidRDefault="00775355" w:rsidP="001C494F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</w:p>
    <w:p w:rsidR="00775355" w:rsidRPr="006D464D" w:rsidRDefault="001C494F" w:rsidP="001C494F">
      <w:pPr>
        <w:autoSpaceDE w:val="0"/>
        <w:autoSpaceDN w:val="0"/>
        <w:adjustRightInd w:val="0"/>
        <w:spacing w:before="120" w:after="0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1C494F" w:rsidRPr="006D464D" w:rsidRDefault="001C494F" w:rsidP="001C494F">
      <w:pPr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6D464D">
        <w:rPr>
          <w:rFonts w:eastAsia="Times New Roman" w:cstheme="minorHAnsi"/>
          <w:sz w:val="24"/>
          <w:szCs w:val="24"/>
          <w:lang w:eastAsia="cs-CZ"/>
        </w:rPr>
        <w:t xml:space="preserve">                    pronajímatel                                                </w:t>
      </w:r>
      <w:r w:rsidRPr="006D464D">
        <w:rPr>
          <w:rFonts w:eastAsia="Times New Roman" w:cstheme="minorHAnsi"/>
          <w:sz w:val="24"/>
          <w:szCs w:val="24"/>
          <w:lang w:eastAsia="cs-CZ"/>
        </w:rPr>
        <w:tab/>
      </w:r>
      <w:r w:rsidRPr="006D464D">
        <w:rPr>
          <w:rFonts w:eastAsia="Times New Roman" w:cstheme="minorHAnsi"/>
          <w:sz w:val="24"/>
          <w:szCs w:val="24"/>
          <w:lang w:eastAsia="cs-CZ"/>
        </w:rPr>
        <w:tab/>
        <w:t>nájemce</w:t>
      </w:r>
    </w:p>
    <w:p w:rsidR="001C494F" w:rsidRDefault="001C494F" w:rsidP="001C494F">
      <w:pPr>
        <w:autoSpaceDE w:val="0"/>
        <w:autoSpaceDN w:val="0"/>
        <w:adjustRightInd w:val="0"/>
        <w:spacing w:before="120" w:after="0" w:line="240" w:lineRule="auto"/>
        <w:contextualSpacing/>
      </w:pPr>
    </w:p>
    <w:p w:rsidR="005F6D84" w:rsidRDefault="005F6D84"/>
    <w:sectPr w:rsidR="005F6D84" w:rsidSect="007F1A3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01A" w:rsidRDefault="00F7101A">
      <w:pPr>
        <w:spacing w:after="0" w:line="240" w:lineRule="auto"/>
      </w:pPr>
      <w:r>
        <w:separator/>
      </w:r>
    </w:p>
  </w:endnote>
  <w:endnote w:type="continuationSeparator" w:id="0">
    <w:p w:rsidR="00F7101A" w:rsidRDefault="00F71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tempelGaramondLT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44"/>
      <w:gridCol w:w="999"/>
      <w:gridCol w:w="4145"/>
    </w:tblGrid>
    <w:tr w:rsidR="00456049" w:rsidRPr="00456049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F7101A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456049" w:rsidRPr="00456049" w:rsidRDefault="00E20FA8">
          <w:pPr>
            <w:pStyle w:val="Bezmezer"/>
            <w:rPr>
              <w:rFonts w:eastAsiaTheme="majorEastAsia" w:cstheme="minorHAnsi"/>
              <w:color w:val="BFBFBF" w:themeColor="background1" w:themeShade="BF"/>
              <w:sz w:val="20"/>
              <w:szCs w:val="20"/>
            </w:rPr>
          </w:pP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t xml:space="preserve">Stránka </w: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begin"/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instrText>PAGE  \* MERGEFORMAT</w:instrText>
          </w:r>
          <w:r w:rsidRPr="00456049">
            <w:rPr>
              <w:rFonts w:cstheme="minorHAnsi"/>
              <w:color w:val="BFBFBF" w:themeColor="background1" w:themeShade="BF"/>
              <w:sz w:val="20"/>
              <w:szCs w:val="20"/>
            </w:rPr>
            <w:fldChar w:fldCharType="separate"/>
          </w:r>
          <w:r w:rsidR="00966A72" w:rsidRPr="00966A72">
            <w:rPr>
              <w:rFonts w:eastAsiaTheme="majorEastAsia" w:cstheme="minorHAnsi"/>
              <w:b/>
              <w:bCs/>
              <w:noProof/>
              <w:color w:val="BFBFBF" w:themeColor="background1" w:themeShade="BF"/>
              <w:sz w:val="20"/>
              <w:szCs w:val="20"/>
            </w:rPr>
            <w:t>1</w:t>
          </w:r>
          <w:r w:rsidRPr="00456049">
            <w:rPr>
              <w:rFonts w:eastAsiaTheme="majorEastAsia" w:cstheme="minorHAnsi"/>
              <w:b/>
              <w:bCs/>
              <w:color w:val="BFBFBF" w:themeColor="background1" w:themeShade="BF"/>
              <w:sz w:val="20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456049" w:rsidRPr="00456049" w:rsidRDefault="00F7101A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  <w:tr w:rsidR="00456049" w:rsidRPr="00456049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F7101A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500" w:type="pct"/>
          <w:vMerge/>
        </w:tcPr>
        <w:p w:rsidR="00456049" w:rsidRPr="00456049" w:rsidRDefault="00F7101A">
          <w:pPr>
            <w:pStyle w:val="Zhlav"/>
            <w:jc w:val="center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456049" w:rsidRPr="00456049" w:rsidRDefault="00F7101A">
          <w:pPr>
            <w:pStyle w:val="Zhlav"/>
            <w:rPr>
              <w:rFonts w:asciiTheme="majorHAnsi" w:eastAsiaTheme="majorEastAsia" w:hAnsiTheme="majorHAnsi" w:cstheme="majorBidi"/>
              <w:b/>
              <w:bCs/>
              <w:color w:val="BFBFBF" w:themeColor="background1" w:themeShade="BF"/>
            </w:rPr>
          </w:pPr>
        </w:p>
      </w:tc>
    </w:tr>
  </w:tbl>
  <w:p w:rsidR="00456049" w:rsidRDefault="00F7101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01A" w:rsidRDefault="00F7101A">
      <w:pPr>
        <w:spacing w:after="0" w:line="240" w:lineRule="auto"/>
      </w:pPr>
      <w:r>
        <w:separator/>
      </w:r>
    </w:p>
  </w:footnote>
  <w:footnote w:type="continuationSeparator" w:id="0">
    <w:p w:rsidR="00F7101A" w:rsidRDefault="00F710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400F"/>
    <w:multiLevelType w:val="hybridMultilevel"/>
    <w:tmpl w:val="62B4F0B8"/>
    <w:lvl w:ilvl="0" w:tplc="F27E6D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41324"/>
    <w:multiLevelType w:val="hybridMultilevel"/>
    <w:tmpl w:val="CEEA5CD6"/>
    <w:lvl w:ilvl="0" w:tplc="F50449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">
    <w:nsid w:val="244F11F9"/>
    <w:multiLevelType w:val="hybridMultilevel"/>
    <w:tmpl w:val="31A04D00"/>
    <w:lvl w:ilvl="0" w:tplc="0B923C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246642"/>
    <w:multiLevelType w:val="hybridMultilevel"/>
    <w:tmpl w:val="E3F23C90"/>
    <w:lvl w:ilvl="0" w:tplc="3F7E4E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C6917"/>
    <w:multiLevelType w:val="hybridMultilevel"/>
    <w:tmpl w:val="F586A972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CEC38D8"/>
    <w:multiLevelType w:val="hybridMultilevel"/>
    <w:tmpl w:val="00285D38"/>
    <w:lvl w:ilvl="0" w:tplc="04324170">
      <w:numFmt w:val="bullet"/>
      <w:lvlText w:val="-"/>
      <w:lvlJc w:val="left"/>
      <w:pPr>
        <w:ind w:left="1211" w:hanging="360"/>
      </w:pPr>
      <w:rPr>
        <w:rFonts w:ascii="Calibri" w:eastAsia="Times New Roma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6F5E3B16"/>
    <w:multiLevelType w:val="hybridMultilevel"/>
    <w:tmpl w:val="294EF7AC"/>
    <w:lvl w:ilvl="0" w:tplc="83FCF0BE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C11C45"/>
    <w:multiLevelType w:val="hybridMultilevel"/>
    <w:tmpl w:val="1B4CA3BA"/>
    <w:lvl w:ilvl="0" w:tplc="BAA0FF9E">
      <w:numFmt w:val="bullet"/>
      <w:lvlText w:val="-"/>
      <w:lvlJc w:val="left"/>
      <w:pPr>
        <w:ind w:left="200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16">
    <w:nsid w:val="7D9C1D00"/>
    <w:multiLevelType w:val="hybridMultilevel"/>
    <w:tmpl w:val="D7381B42"/>
    <w:lvl w:ilvl="0" w:tplc="3FEC8CE6">
      <w:start w:val="1"/>
      <w:numFmt w:val="decimal"/>
      <w:lvlText w:val="%1."/>
      <w:lvlJc w:val="left"/>
      <w:pPr>
        <w:ind w:left="397" w:hanging="397"/>
      </w:pPr>
      <w:rPr>
        <w:rFonts w:asciiTheme="minorHAnsi" w:eastAsiaTheme="minorHAnsi" w:hAnsi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13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2"/>
  </w:num>
  <w:num w:numId="10">
    <w:abstractNumId w:val="2"/>
  </w:num>
  <w:num w:numId="11">
    <w:abstractNumId w:val="10"/>
  </w:num>
  <w:num w:numId="12">
    <w:abstractNumId w:val="11"/>
  </w:num>
  <w:num w:numId="13">
    <w:abstractNumId w:val="8"/>
  </w:num>
  <w:num w:numId="14">
    <w:abstractNumId w:val="0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94F"/>
    <w:rsid w:val="00030857"/>
    <w:rsid w:val="000424D7"/>
    <w:rsid w:val="000A677E"/>
    <w:rsid w:val="000B1831"/>
    <w:rsid w:val="000E1E8E"/>
    <w:rsid w:val="001402B0"/>
    <w:rsid w:val="001C494F"/>
    <w:rsid w:val="00211865"/>
    <w:rsid w:val="002B23EA"/>
    <w:rsid w:val="003C0375"/>
    <w:rsid w:val="003F4DE7"/>
    <w:rsid w:val="00443CEE"/>
    <w:rsid w:val="00516BE8"/>
    <w:rsid w:val="00524C99"/>
    <w:rsid w:val="005F6D84"/>
    <w:rsid w:val="00626474"/>
    <w:rsid w:val="00653700"/>
    <w:rsid w:val="00692398"/>
    <w:rsid w:val="006D464D"/>
    <w:rsid w:val="006E2E84"/>
    <w:rsid w:val="006F30DC"/>
    <w:rsid w:val="007371B8"/>
    <w:rsid w:val="00772392"/>
    <w:rsid w:val="00775355"/>
    <w:rsid w:val="007D2F4E"/>
    <w:rsid w:val="007D6FDB"/>
    <w:rsid w:val="007F6943"/>
    <w:rsid w:val="00802965"/>
    <w:rsid w:val="00830624"/>
    <w:rsid w:val="008B7289"/>
    <w:rsid w:val="0092191C"/>
    <w:rsid w:val="00966A72"/>
    <w:rsid w:val="00A0705C"/>
    <w:rsid w:val="00A24B43"/>
    <w:rsid w:val="00AE7870"/>
    <w:rsid w:val="00C25914"/>
    <w:rsid w:val="00C840BA"/>
    <w:rsid w:val="00D91BBA"/>
    <w:rsid w:val="00D9427F"/>
    <w:rsid w:val="00DB372B"/>
    <w:rsid w:val="00DB43B3"/>
    <w:rsid w:val="00E10557"/>
    <w:rsid w:val="00E20ED7"/>
    <w:rsid w:val="00E20FA8"/>
    <w:rsid w:val="00E57061"/>
    <w:rsid w:val="00F36B67"/>
    <w:rsid w:val="00F7101A"/>
    <w:rsid w:val="00FC0825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9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9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C494F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1C494F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494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C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94F"/>
  </w:style>
  <w:style w:type="paragraph" w:styleId="Zpat">
    <w:name w:val="footer"/>
    <w:basedOn w:val="Normln"/>
    <w:link w:val="ZpatChar"/>
    <w:uiPriority w:val="99"/>
    <w:unhideWhenUsed/>
    <w:rsid w:val="001C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94F"/>
  </w:style>
  <w:style w:type="paragraph" w:styleId="Bezmezer">
    <w:name w:val="No Spacing"/>
    <w:link w:val="BezmezerChar"/>
    <w:uiPriority w:val="1"/>
    <w:qFormat/>
    <w:rsid w:val="001C494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C494F"/>
    <w:rPr>
      <w:rFonts w:eastAsiaTheme="minorEastAsia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49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94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C494F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1C494F"/>
    <w:pPr>
      <w:spacing w:after="30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C494F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1C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494F"/>
  </w:style>
  <w:style w:type="paragraph" w:styleId="Zpat">
    <w:name w:val="footer"/>
    <w:basedOn w:val="Normln"/>
    <w:link w:val="ZpatChar"/>
    <w:uiPriority w:val="99"/>
    <w:unhideWhenUsed/>
    <w:rsid w:val="001C49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494F"/>
  </w:style>
  <w:style w:type="paragraph" w:styleId="Bezmezer">
    <w:name w:val="No Spacing"/>
    <w:link w:val="BezmezerChar"/>
    <w:uiPriority w:val="1"/>
    <w:qFormat/>
    <w:rsid w:val="001C494F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1C494F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ta.oprendykova@sezna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select:K=308/2015%20Sb.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2468</Words>
  <Characters>14566</Characters>
  <Application>Microsoft Office Word</Application>
  <DocSecurity>0</DocSecurity>
  <Lines>121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2021-04-04T12:40:00Z</cp:lastPrinted>
  <dcterms:created xsi:type="dcterms:W3CDTF">2021-04-04T12:49:00Z</dcterms:created>
  <dcterms:modified xsi:type="dcterms:W3CDTF">2021-04-04T12:49:00Z</dcterms:modified>
</cp:coreProperties>
</file>