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9" w:rsidRPr="005968E1" w:rsidRDefault="00A03DEC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;</w:t>
      </w:r>
      <w:bookmarkStart w:id="0" w:name="_GoBack"/>
      <w:bookmarkEnd w:id="0"/>
      <w:r w:rsidR="00485DE9"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485DE9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24D01B" wp14:editId="1D506205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485DE9" w:rsidRPr="00E830D2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485DE9" w:rsidRPr="00846936" w:rsidRDefault="00485DE9" w:rsidP="00485DE9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485DE9" w:rsidRPr="00846936" w:rsidRDefault="00485DE9" w:rsidP="00485DE9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485DE9" w:rsidRPr="00EE2E48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E2958">
        <w:rPr>
          <w:i/>
          <w:color w:val="000000" w:themeColor="text1"/>
        </w:rPr>
        <w:t xml:space="preserve">účet č. </w:t>
      </w:r>
      <w:r w:rsidRPr="006E2958">
        <w:rPr>
          <w:color w:val="000000" w:themeColor="text1"/>
        </w:rPr>
        <w:t>830620217</w:t>
      </w:r>
      <w:r w:rsidRPr="006E2958">
        <w:rPr>
          <w:i/>
          <w:color w:val="000000" w:themeColor="text1"/>
        </w:rPr>
        <w:t>/0100</w:t>
      </w:r>
    </w:p>
    <w:p w:rsidR="00485DE9" w:rsidRPr="00EE2E48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485DE9" w:rsidRPr="00C87D0B" w:rsidRDefault="00485DE9" w:rsidP="00485DE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C12E04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ELIŠKA OBRUSNÍKOVÁ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 w:rsidR="00C12E04">
        <w:rPr>
          <w:rFonts w:eastAsia="Times New Roman" w:cs="Times New Roman"/>
          <w:sz w:val="24"/>
          <w:szCs w:val="24"/>
          <w:lang w:eastAsia="cs-CZ"/>
        </w:rPr>
        <w:t>44 52 20/16,</w:t>
      </w:r>
    </w:p>
    <w:p w:rsidR="00485DE9" w:rsidRPr="006E2958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 w:rsidR="00C12E04">
        <w:rPr>
          <w:rFonts w:eastAsia="Times New Roman" w:cs="Times New Roman"/>
          <w:sz w:val="24"/>
          <w:szCs w:val="24"/>
          <w:lang w:eastAsia="cs-CZ"/>
        </w:rPr>
        <w:t>206690351, platnost do 26. 5. 2051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</w:p>
    <w:p w:rsidR="00485DE9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E2958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E2958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>
        <w:rPr>
          <w:rFonts w:eastAsia="Times New Roman" w:cs="Times New Roman"/>
          <w:sz w:val="24"/>
          <w:szCs w:val="24"/>
          <w:lang w:eastAsia="cs-CZ"/>
        </w:rPr>
        <w:t>Baarova 1369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  <w:r>
        <w:rPr>
          <w:rFonts w:eastAsia="Times New Roman" w:cs="Times New Roman"/>
          <w:sz w:val="24"/>
          <w:szCs w:val="24"/>
          <w:lang w:eastAsia="cs-CZ"/>
        </w:rPr>
        <w:t xml:space="preserve"> 415 01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 Teplice</w:t>
      </w:r>
      <w:r w:rsidR="00324975">
        <w:rPr>
          <w:rFonts w:eastAsia="Times New Roman" w:cs="Times New Roman"/>
          <w:sz w:val="24"/>
          <w:szCs w:val="24"/>
          <w:lang w:eastAsia="cs-CZ"/>
        </w:rPr>
        <w:t>,</w:t>
      </w:r>
    </w:p>
    <w:p w:rsidR="00324975" w:rsidRDefault="00C12E04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číslo účtu: 199091/789</w:t>
      </w:r>
      <w:r w:rsidR="00324975">
        <w:rPr>
          <w:rFonts w:eastAsia="Times New Roman" w:cs="Times New Roman"/>
          <w:sz w:val="24"/>
          <w:szCs w:val="24"/>
          <w:lang w:eastAsia="cs-CZ"/>
        </w:rPr>
        <w:t>,</w:t>
      </w:r>
    </w:p>
    <w:p w:rsidR="00324975" w:rsidRDefault="00324975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email: </w:t>
      </w:r>
      <w:hyperlink r:id="rId6" w:history="1">
        <w:r w:rsidRPr="00E568A3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elaobrusnikova@seznam.cz</w:t>
        </w:r>
      </w:hyperlink>
    </w:p>
    <w:p w:rsidR="00324975" w:rsidRPr="006E2958" w:rsidRDefault="00324975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485DE9" w:rsidRPr="006E2958" w:rsidRDefault="00485DE9" w:rsidP="00485DE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6E2958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6E2958">
        <w:rPr>
          <w:rFonts w:eastAsia="Times New Roman" w:cs="Times New Roman"/>
          <w:sz w:val="24"/>
          <w:szCs w:val="24"/>
          <w:lang w:eastAsia="cs-CZ"/>
        </w:rPr>
        <w:t>“)</w:t>
      </w:r>
    </w:p>
    <w:p w:rsidR="00485DE9" w:rsidRDefault="00485DE9" w:rsidP="00485DE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C12E04" w:rsidRPr="00C12E04" w:rsidRDefault="00C12E04" w:rsidP="00C12E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manžel: </w:t>
      </w:r>
      <w:r w:rsidRPr="00C12E04">
        <w:rPr>
          <w:rFonts w:eastAsia="Times New Roman" w:cs="Times New Roman"/>
          <w:b/>
          <w:sz w:val="24"/>
          <w:szCs w:val="24"/>
          <w:lang w:eastAsia="cs-CZ"/>
        </w:rPr>
        <w:t>JINDŘICH OBRUSNÍK</w:t>
      </w:r>
      <w:r>
        <w:rPr>
          <w:rFonts w:eastAsia="Times New Roman" w:cs="Times New Roman"/>
          <w:sz w:val="24"/>
          <w:szCs w:val="24"/>
          <w:lang w:eastAsia="cs-CZ"/>
        </w:rPr>
        <w:t>, RČ: 41 04 19/478</w:t>
      </w:r>
    </w:p>
    <w:p w:rsidR="00485DE9" w:rsidRDefault="00485DE9" w:rsidP="00485DE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C12E04" w:rsidRPr="00587B9D" w:rsidRDefault="00C12E04" w:rsidP="00485DE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485DE9" w:rsidRDefault="00485DE9" w:rsidP="00485DE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485DE9" w:rsidRPr="00587B9D" w:rsidRDefault="00485DE9" w:rsidP="00485DE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485DE9" w:rsidRPr="00587B9D" w:rsidRDefault="00485DE9" w:rsidP="00485DE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485DE9" w:rsidRPr="005B787E" w:rsidRDefault="00485DE9" w:rsidP="00485DE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485DE9" w:rsidRPr="00A7785A" w:rsidRDefault="00485DE9" w:rsidP="00B12EF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485DE9" w:rsidRDefault="00485DE9" w:rsidP="00485D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 xml:space="preserve">Pronajímatel je výlučným vlastníkem </w:t>
      </w:r>
      <w:r>
        <w:rPr>
          <w:rFonts w:eastAsia="Calibri" w:cs="Times New Roman"/>
          <w:sz w:val="24"/>
          <w:szCs w:val="24"/>
        </w:rPr>
        <w:t>těchto nemovitostí</w:t>
      </w:r>
      <w:r w:rsidRPr="00D96C30">
        <w:rPr>
          <w:rFonts w:eastAsia="Calibri" w:cs="Times New Roman"/>
          <w:sz w:val="24"/>
          <w:szCs w:val="24"/>
        </w:rPr>
        <w:t>:</w:t>
      </w:r>
    </w:p>
    <w:p w:rsidR="00485DE9" w:rsidRDefault="00485DE9" w:rsidP="00485DE9">
      <w:pPr>
        <w:pStyle w:val="Odstavecseseznamem"/>
        <w:spacing w:after="0" w:line="240" w:lineRule="auto"/>
        <w:ind w:left="397"/>
        <w:jc w:val="both"/>
        <w:rPr>
          <w:rFonts w:eastAsia="Calibri" w:cs="Times New Roman"/>
          <w:sz w:val="24"/>
          <w:szCs w:val="24"/>
        </w:rPr>
      </w:pPr>
    </w:p>
    <w:p w:rsidR="00485DE9" w:rsidRDefault="00485DE9" w:rsidP="00485DE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dům </w:t>
      </w:r>
      <w:proofErr w:type="gramStart"/>
      <w:r>
        <w:rPr>
          <w:rFonts w:eastAsia="Calibri" w:cs="Times New Roman"/>
          <w:sz w:val="24"/>
          <w:szCs w:val="24"/>
        </w:rPr>
        <w:t>č.p.</w:t>
      </w:r>
      <w:proofErr w:type="gramEnd"/>
      <w:r>
        <w:rPr>
          <w:rFonts w:eastAsia="Calibri" w:cs="Times New Roman"/>
          <w:sz w:val="24"/>
          <w:szCs w:val="24"/>
        </w:rPr>
        <w:t xml:space="preserve"> 413 – objekt bydlení na par. č. 407/2</w:t>
      </w:r>
    </w:p>
    <w:p w:rsidR="00485DE9" w:rsidRDefault="00485DE9" w:rsidP="00485DE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poz</w:t>
      </w:r>
      <w:proofErr w:type="spellEnd"/>
      <w:r>
        <w:rPr>
          <w:rFonts w:eastAsia="Calibri" w:cs="Times New Roman"/>
          <w:sz w:val="24"/>
          <w:szCs w:val="24"/>
        </w:rPr>
        <w:t>. Par. Č. 407/1 – orná půda o výměře 454 m2</w:t>
      </w:r>
    </w:p>
    <w:p w:rsidR="00485DE9" w:rsidRDefault="00485DE9" w:rsidP="00485DE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Poz</w:t>
      </w:r>
      <w:proofErr w:type="spellEnd"/>
      <w:r>
        <w:rPr>
          <w:rFonts w:eastAsia="Calibri" w:cs="Times New Roman"/>
          <w:sz w:val="24"/>
          <w:szCs w:val="24"/>
        </w:rPr>
        <w:t>. Par. Č. 407/2 – zastavěná plocha a nádvoří o výměře 111 m2</w:t>
      </w:r>
    </w:p>
    <w:p w:rsidR="00485DE9" w:rsidRPr="002829D4" w:rsidRDefault="00485DE9" w:rsidP="00485DE9">
      <w:pPr>
        <w:pStyle w:val="Odstavecseseznamem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485DE9" w:rsidRPr="002829D4" w:rsidRDefault="00485DE9" w:rsidP="00485DE9">
      <w:pPr>
        <w:spacing w:line="240" w:lineRule="auto"/>
        <w:jc w:val="both"/>
        <w:rPr>
          <w:rFonts w:cstheme="minorHAnsi"/>
        </w:rPr>
      </w:pPr>
      <w:r w:rsidRPr="002829D4">
        <w:rPr>
          <w:rFonts w:cstheme="minorHAnsi"/>
        </w:rPr>
        <w:t xml:space="preserve">vše zapsané na LV č. 6523 u katastrálního úřadu pro Ústecký kraj, Katastrální pracoviště v  Teplicích na LV č. 432 pro </w:t>
      </w:r>
      <w:proofErr w:type="spellStart"/>
      <w:proofErr w:type="gramStart"/>
      <w:r w:rsidRPr="002829D4">
        <w:rPr>
          <w:rFonts w:cstheme="minorHAnsi"/>
        </w:rPr>
        <w:t>k.ú</w:t>
      </w:r>
      <w:proofErr w:type="spellEnd"/>
      <w:r w:rsidRPr="002829D4"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 w:rsidRPr="002829D4">
        <w:rPr>
          <w:rFonts w:cstheme="minorHAnsi"/>
        </w:rPr>
        <w:t>Sobědruhy</w:t>
      </w:r>
      <w:proofErr w:type="spellEnd"/>
      <w:r w:rsidRPr="002829D4">
        <w:rPr>
          <w:rFonts w:cstheme="minorHAnsi"/>
        </w:rPr>
        <w:t>, obec Teplice, okres Teplice.</w:t>
      </w:r>
    </w:p>
    <w:p w:rsidR="00C12E04" w:rsidRDefault="00485DE9" w:rsidP="00485DE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7A7ED9">
        <w:rPr>
          <w:rFonts w:cstheme="minorHAnsi"/>
          <w:sz w:val="24"/>
          <w:szCs w:val="24"/>
          <w:lang w:bidi="en-US"/>
        </w:rPr>
        <w:t xml:space="preserve">Předmětem této </w:t>
      </w:r>
      <w:r w:rsidRPr="007A7ED9">
        <w:rPr>
          <w:rFonts w:cstheme="minorHAnsi"/>
          <w:b/>
          <w:sz w:val="24"/>
          <w:szCs w:val="24"/>
          <w:lang w:bidi="en-US"/>
        </w:rPr>
        <w:t>s</w:t>
      </w:r>
      <w:r w:rsidRPr="007A7ED9">
        <w:rPr>
          <w:rFonts w:cstheme="minorHAnsi"/>
          <w:sz w:val="24"/>
          <w:szCs w:val="24"/>
          <w:lang w:bidi="en-US"/>
        </w:rPr>
        <w:t xml:space="preserve">mlouvy je nájem bytu. </w:t>
      </w:r>
      <w:r w:rsidRPr="007A7ED9">
        <w:rPr>
          <w:rFonts w:cstheme="minorHAnsi"/>
          <w:b/>
          <w:sz w:val="24"/>
          <w:szCs w:val="24"/>
          <w:lang w:bidi="en-US"/>
        </w:rPr>
        <w:t>P</w:t>
      </w:r>
      <w:r w:rsidRPr="007A7ED9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7A7ED9">
        <w:rPr>
          <w:rFonts w:cs="Times New Roman"/>
          <w:sz w:val="24"/>
          <w:szCs w:val="24"/>
        </w:rPr>
        <w:t xml:space="preserve">k dočasnému užívání </w:t>
      </w:r>
      <w:r w:rsidRPr="007A7ED9">
        <w:rPr>
          <w:rFonts w:cstheme="minorHAnsi"/>
          <w:b/>
          <w:sz w:val="24"/>
          <w:szCs w:val="24"/>
          <w:lang w:bidi="en-US"/>
        </w:rPr>
        <w:t>n</w:t>
      </w:r>
      <w:r w:rsidRPr="007A7ED9">
        <w:rPr>
          <w:rFonts w:cstheme="minorHAnsi"/>
          <w:sz w:val="24"/>
          <w:szCs w:val="24"/>
          <w:lang w:bidi="en-US"/>
        </w:rPr>
        <w:t xml:space="preserve">ájemci </w:t>
      </w:r>
      <w:r w:rsidRPr="007A7ED9">
        <w:rPr>
          <w:rFonts w:eastAsia="Calibri" w:cs="Times New Roman"/>
          <w:sz w:val="24"/>
          <w:szCs w:val="24"/>
        </w:rPr>
        <w:t xml:space="preserve">byt </w:t>
      </w:r>
      <w:r>
        <w:rPr>
          <w:rFonts w:cs="Times New Roman"/>
          <w:sz w:val="24"/>
          <w:szCs w:val="24"/>
        </w:rPr>
        <w:t>č. 6</w:t>
      </w:r>
      <w:r w:rsidRPr="007A7ED9">
        <w:rPr>
          <w:rFonts w:eastAsia="Calibri" w:cs="Times New Roman"/>
          <w:sz w:val="24"/>
          <w:szCs w:val="24"/>
        </w:rPr>
        <w:t xml:space="preserve">, o velikosti </w:t>
      </w:r>
      <w:r>
        <w:rPr>
          <w:rFonts w:cs="Times New Roman"/>
          <w:sz w:val="24"/>
          <w:szCs w:val="24"/>
        </w:rPr>
        <w:t xml:space="preserve">2 + </w:t>
      </w:r>
      <w:proofErr w:type="spellStart"/>
      <w:r>
        <w:rPr>
          <w:rFonts w:cs="Times New Roman"/>
          <w:sz w:val="24"/>
          <w:szCs w:val="24"/>
        </w:rPr>
        <w:t>kk</w:t>
      </w:r>
      <w:proofErr w:type="spellEnd"/>
      <w:r>
        <w:rPr>
          <w:rFonts w:eastAsia="Calibri" w:cs="Times New Roman"/>
          <w:sz w:val="24"/>
          <w:szCs w:val="24"/>
        </w:rPr>
        <w:t>, nacházející se v přízemí</w:t>
      </w:r>
      <w:r w:rsidRPr="007A7ED9">
        <w:rPr>
          <w:rFonts w:eastAsia="Calibri" w:cs="Times New Roman"/>
          <w:sz w:val="24"/>
          <w:szCs w:val="24"/>
        </w:rPr>
        <w:t xml:space="preserve"> domu</w:t>
      </w:r>
      <w:r>
        <w:rPr>
          <w:rFonts w:eastAsia="Calibri" w:cs="Times New Roman"/>
          <w:sz w:val="24"/>
          <w:szCs w:val="24"/>
        </w:rPr>
        <w:t xml:space="preserve"> </w:t>
      </w:r>
    </w:p>
    <w:p w:rsidR="00485DE9" w:rsidRPr="002829D4" w:rsidRDefault="00485DE9" w:rsidP="00C12E04">
      <w:pPr>
        <w:spacing w:after="0" w:line="240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č. p. 413 na adrese ul. Husova</w:t>
      </w:r>
      <w:r w:rsidRPr="007A7ED9">
        <w:rPr>
          <w:rFonts w:eastAsia="Calibri" w:cs="Times New Roman"/>
          <w:sz w:val="24"/>
          <w:szCs w:val="24"/>
        </w:rPr>
        <w:t xml:space="preserve">, </w:t>
      </w:r>
      <w:proofErr w:type="spellStart"/>
      <w:r>
        <w:rPr>
          <w:rFonts w:eastAsia="Calibri" w:cs="Times New Roman"/>
          <w:sz w:val="24"/>
          <w:szCs w:val="24"/>
        </w:rPr>
        <w:t>Sobědruhy</w:t>
      </w:r>
      <w:proofErr w:type="spellEnd"/>
      <w:r>
        <w:rPr>
          <w:rFonts w:eastAsia="Calibri" w:cs="Times New Roman"/>
          <w:sz w:val="24"/>
          <w:szCs w:val="24"/>
        </w:rPr>
        <w:t xml:space="preserve"> v Teplicích,</w:t>
      </w:r>
      <w:r w:rsidRPr="007A7ED9">
        <w:rPr>
          <w:rFonts w:eastAsia="Calibri" w:cs="Times New Roman"/>
          <w:sz w:val="24"/>
          <w:szCs w:val="24"/>
        </w:rPr>
        <w:t xml:space="preserve"> který je ve výlučném vlastnictví </w:t>
      </w:r>
      <w:r w:rsidRPr="007A7ED9">
        <w:rPr>
          <w:rFonts w:cs="Times New Roman"/>
          <w:b/>
          <w:sz w:val="24"/>
          <w:szCs w:val="24"/>
        </w:rPr>
        <w:t>p</w:t>
      </w:r>
      <w:r w:rsidRPr="007A7ED9">
        <w:rPr>
          <w:rFonts w:cs="Times New Roman"/>
          <w:sz w:val="24"/>
          <w:szCs w:val="24"/>
        </w:rPr>
        <w:t xml:space="preserve">ronajímatele </w:t>
      </w:r>
      <w:r w:rsidRPr="007A7ED9">
        <w:rPr>
          <w:rFonts w:cs="Arial"/>
          <w:sz w:val="24"/>
          <w:szCs w:val="24"/>
        </w:rPr>
        <w:t>(dále jen „</w:t>
      </w:r>
      <w:r w:rsidRPr="007A7ED9">
        <w:rPr>
          <w:rFonts w:cs="Arial"/>
          <w:b/>
          <w:sz w:val="24"/>
          <w:szCs w:val="24"/>
        </w:rPr>
        <w:t>byt</w:t>
      </w:r>
      <w:r w:rsidRPr="007A7ED9">
        <w:rPr>
          <w:rFonts w:cs="Arial"/>
          <w:sz w:val="24"/>
          <w:szCs w:val="24"/>
        </w:rPr>
        <w:t>“)</w:t>
      </w:r>
      <w:r w:rsidRPr="007A7ED9">
        <w:rPr>
          <w:rFonts w:eastAsia="Calibri" w:cs="Times New Roman"/>
          <w:sz w:val="24"/>
          <w:szCs w:val="24"/>
        </w:rPr>
        <w:t xml:space="preserve">. </w:t>
      </w:r>
    </w:p>
    <w:p w:rsidR="00485DE9" w:rsidRPr="00E435AB" w:rsidRDefault="00485DE9" w:rsidP="00485DE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2877C4">
        <w:rPr>
          <w:rFonts w:cs="Times New Roman"/>
          <w:b/>
          <w:sz w:val="24"/>
          <w:szCs w:val="24"/>
        </w:rPr>
        <w:t>P</w:t>
      </w:r>
      <w:r w:rsidRPr="00587B9D">
        <w:rPr>
          <w:rFonts w:cs="Times New Roman"/>
          <w:sz w:val="24"/>
          <w:szCs w:val="24"/>
        </w:rPr>
        <w:t>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 xml:space="preserve">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485DE9" w:rsidRPr="002829D4" w:rsidRDefault="00485DE9" w:rsidP="00485DE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lastRenderedPageBreak/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</w:t>
      </w:r>
    </w:p>
    <w:p w:rsidR="00485DE9" w:rsidRPr="00D8074E" w:rsidRDefault="00485DE9" w:rsidP="00485DE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485DE9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485DE9" w:rsidRPr="003C153F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485DE9" w:rsidRPr="003C153F" w:rsidRDefault="00485DE9" w:rsidP="00485DE9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a to na dobu od </w:t>
      </w:r>
      <w:r w:rsidR="00C62E6B">
        <w:rPr>
          <w:rFonts w:eastAsia="Times New Roman" w:cs="Times New Roman"/>
          <w:sz w:val="24"/>
          <w:szCs w:val="24"/>
          <w:lang w:eastAsia="cs-CZ"/>
        </w:rPr>
        <w:t>28. 2. 2020 - 30</w:t>
      </w:r>
      <w:r w:rsidRPr="003C153F">
        <w:rPr>
          <w:rFonts w:cs="Arial"/>
        </w:rPr>
        <w:t>.</w:t>
      </w:r>
      <w:r w:rsidR="00C62E6B">
        <w:rPr>
          <w:rFonts w:cs="Arial"/>
        </w:rPr>
        <w:t xml:space="preserve"> 6. 2028</w:t>
      </w:r>
      <w:r>
        <w:rPr>
          <w:rFonts w:cs="Arial"/>
        </w:rPr>
        <w:t>.</w:t>
      </w:r>
      <w:r w:rsidRPr="003C153F">
        <w:rPr>
          <w:rFonts w:cs="Arial"/>
        </w:rPr>
        <w:t xml:space="preserve"> </w:t>
      </w:r>
    </w:p>
    <w:p w:rsidR="00485DE9" w:rsidRPr="003C153F" w:rsidRDefault="00485DE9" w:rsidP="00485D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se vzájemně dohodli, že pokud bude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řádně plnit své povinnosti, vyplývající ze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>mlouvy, a bude mít zájem nájem bytu prodloužit, i po sjednané nájemní době, může pronajímatel platnost této smlouvy prodloužit.</w:t>
      </w:r>
    </w:p>
    <w:p w:rsidR="00485DE9" w:rsidRPr="003C153F" w:rsidRDefault="00485DE9" w:rsidP="00485D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Nájemce potvrzuje, že byt specifikovaný v článku I. této smlouvy do užívání převzal a současně prohlašuje, že technický stav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485DE9" w:rsidRPr="003C153F" w:rsidRDefault="00485DE9" w:rsidP="00485D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Rozsah, stav, vnitřní vybavenost, zařízení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ytu a rozpis plateb jsou uvedeny v evidenčním a předávacím  protokole, jež je nedílnou součástí této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3C153F">
        <w:rPr>
          <w:rFonts w:eastAsia="Calibri" w:cs="Times New Roman"/>
          <w:bCs/>
          <w:sz w:val="24"/>
          <w:szCs w:val="24"/>
        </w:rPr>
        <w:t>(dále jen „</w:t>
      </w:r>
      <w:proofErr w:type="gramStart"/>
      <w:r w:rsidRPr="003C153F">
        <w:rPr>
          <w:rFonts w:eastAsia="Calibri" w:cs="Times New Roman"/>
          <w:b/>
          <w:bCs/>
          <w:sz w:val="24"/>
          <w:szCs w:val="24"/>
        </w:rPr>
        <w:t>protokol</w:t>
      </w:r>
      <w:r w:rsidRPr="003C153F">
        <w:rPr>
          <w:rFonts w:eastAsia="Calibri" w:cs="Times New Roman"/>
          <w:bCs/>
          <w:sz w:val="24"/>
          <w:szCs w:val="24"/>
        </w:rPr>
        <w:t>“).</w:t>
      </w:r>
      <w:r w:rsidRPr="003C153F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485DE9" w:rsidRPr="003C153F" w:rsidRDefault="00485DE9" w:rsidP="00485DE9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485DE9" w:rsidRPr="003C153F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485DE9" w:rsidRPr="003C153F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485DE9" w:rsidRPr="00640506" w:rsidRDefault="00485DE9" w:rsidP="00485DE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Tahoma"/>
          <w:b/>
          <w:sz w:val="24"/>
          <w:szCs w:val="24"/>
        </w:rPr>
        <w:t>N</w:t>
      </w:r>
      <w:r w:rsidRPr="00640506">
        <w:rPr>
          <w:rFonts w:cs="Tahoma"/>
          <w:sz w:val="24"/>
          <w:szCs w:val="24"/>
        </w:rPr>
        <w:t xml:space="preserve">ájemce bude platit </w:t>
      </w:r>
      <w:r w:rsidRPr="00640506">
        <w:rPr>
          <w:rFonts w:cs="Tahoma"/>
          <w:b/>
          <w:sz w:val="24"/>
          <w:szCs w:val="24"/>
        </w:rPr>
        <w:t>p</w:t>
      </w:r>
      <w:r w:rsidRPr="00640506">
        <w:rPr>
          <w:rFonts w:cs="Tahoma"/>
          <w:sz w:val="24"/>
          <w:szCs w:val="24"/>
        </w:rPr>
        <w:t xml:space="preserve">ronajímateli základní nájemné, jehož měsíční výše byla vzájemnou </w:t>
      </w:r>
      <w:r w:rsidRPr="00640506">
        <w:rPr>
          <w:sz w:val="24"/>
          <w:szCs w:val="24"/>
        </w:rPr>
        <w:t xml:space="preserve">dohodou účastníků </w:t>
      </w:r>
      <w:r w:rsidRPr="00640506">
        <w:rPr>
          <w:b/>
          <w:sz w:val="24"/>
          <w:szCs w:val="24"/>
        </w:rPr>
        <w:t>s</w:t>
      </w:r>
      <w:r w:rsidRPr="00640506">
        <w:rPr>
          <w:sz w:val="24"/>
          <w:szCs w:val="24"/>
        </w:rPr>
        <w:t xml:space="preserve">mlouvy stanovena </w:t>
      </w:r>
      <w:r w:rsidRPr="00B26374">
        <w:rPr>
          <w:rFonts w:cs="Calibri"/>
          <w:sz w:val="24"/>
          <w:szCs w:val="24"/>
        </w:rPr>
        <w:t>na</w:t>
      </w:r>
      <w:r w:rsidR="00C62E6B">
        <w:rPr>
          <w:rFonts w:cs="Calibri"/>
          <w:sz w:val="24"/>
          <w:szCs w:val="24"/>
        </w:rPr>
        <w:t xml:space="preserve"> 1</w:t>
      </w:r>
      <w:r w:rsidR="00382F77">
        <w:rPr>
          <w:rFonts w:cs="Calibri"/>
          <w:sz w:val="24"/>
          <w:szCs w:val="24"/>
        </w:rPr>
        <w:t xml:space="preserve"> 02</w:t>
      </w:r>
      <w:r>
        <w:rPr>
          <w:rFonts w:cs="Calibri"/>
          <w:sz w:val="24"/>
          <w:szCs w:val="24"/>
        </w:rPr>
        <w:t>0</w:t>
      </w:r>
      <w:r w:rsidRPr="00B26374">
        <w:rPr>
          <w:rFonts w:cs="Calibri"/>
          <w:sz w:val="24"/>
          <w:szCs w:val="24"/>
        </w:rPr>
        <w:t>,- Kč</w:t>
      </w:r>
      <w:r w:rsidR="00B12EF7">
        <w:rPr>
          <w:rFonts w:cs="Calibri"/>
          <w:sz w:val="24"/>
          <w:szCs w:val="24"/>
        </w:rPr>
        <w:t>.</w:t>
      </w:r>
    </w:p>
    <w:p w:rsidR="00485DE9" w:rsidRPr="003C153F" w:rsidRDefault="00485DE9" w:rsidP="00485DE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Arial"/>
          <w:bCs/>
          <w:sz w:val="24"/>
          <w:szCs w:val="24"/>
        </w:rPr>
        <w:t xml:space="preserve"> </w:t>
      </w:r>
      <w:r w:rsidRPr="00640506">
        <w:rPr>
          <w:rFonts w:cs="Calibri"/>
          <w:sz w:val="24"/>
          <w:szCs w:val="24"/>
        </w:rPr>
        <w:t>(</w:t>
      </w:r>
      <w:r w:rsidRPr="00640506">
        <w:rPr>
          <w:rFonts w:cs="Calibri"/>
          <w:i/>
          <w:sz w:val="24"/>
          <w:szCs w:val="24"/>
        </w:rPr>
        <w:t xml:space="preserve">slovy: </w:t>
      </w:r>
      <w:r>
        <w:rPr>
          <w:rFonts w:cs="Calibri"/>
          <w:i/>
          <w:sz w:val="24"/>
          <w:szCs w:val="24"/>
        </w:rPr>
        <w:t>dva-tisíce</w:t>
      </w:r>
      <w:r w:rsidRPr="00640506">
        <w:rPr>
          <w:rFonts w:cs="Calibri"/>
          <w:i/>
          <w:sz w:val="24"/>
          <w:szCs w:val="24"/>
        </w:rPr>
        <w:t>-</w:t>
      </w:r>
      <w:r w:rsidR="00382F77">
        <w:rPr>
          <w:rFonts w:cs="Calibri"/>
          <w:i/>
          <w:sz w:val="24"/>
          <w:szCs w:val="24"/>
        </w:rPr>
        <w:t>dvacet-</w:t>
      </w:r>
      <w:r w:rsidRPr="00640506">
        <w:rPr>
          <w:rFonts w:cs="Calibri"/>
          <w:i/>
          <w:sz w:val="24"/>
          <w:szCs w:val="24"/>
        </w:rPr>
        <w:t>korun-českých</w:t>
      </w:r>
      <w:r w:rsidRPr="00640506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>k 15. dni příslušného měsíce</w:t>
      </w:r>
      <w:r w:rsidRPr="00640506">
        <w:rPr>
          <w:rFonts w:eastAsia="Times New Roman" w:cs="Times New Roman"/>
          <w:sz w:val="24"/>
          <w:szCs w:val="24"/>
          <w:lang w:eastAsia="cs-CZ"/>
        </w:rPr>
        <w:t>.</w:t>
      </w:r>
    </w:p>
    <w:p w:rsidR="00485DE9" w:rsidRPr="003C153F" w:rsidRDefault="00485DE9" w:rsidP="00485DE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>ájemce bude</w:t>
      </w:r>
      <w:r w:rsidRPr="003C153F">
        <w:rPr>
          <w:rFonts w:cs="Tahoma"/>
          <w:sz w:val="24"/>
          <w:szCs w:val="24"/>
        </w:rPr>
        <w:t xml:space="preserve"> </w:t>
      </w:r>
      <w:r w:rsidRPr="003C153F">
        <w:rPr>
          <w:rFonts w:cs="Tahoma"/>
          <w:b/>
          <w:sz w:val="24"/>
          <w:szCs w:val="24"/>
        </w:rPr>
        <w:t>p</w:t>
      </w:r>
      <w:r w:rsidRPr="003C153F">
        <w:rPr>
          <w:rFonts w:cs="Tahoma"/>
          <w:sz w:val="24"/>
          <w:szCs w:val="24"/>
        </w:rPr>
        <w:t xml:space="preserve">ronajímateli platit </w:t>
      </w:r>
      <w:r w:rsidRPr="003C153F">
        <w:rPr>
          <w:rFonts w:eastAsia="Calibri" w:cs="Times New Roman"/>
          <w:bCs/>
          <w:sz w:val="24"/>
          <w:szCs w:val="24"/>
        </w:rPr>
        <w:t>měsíčně zálohu (dále jen „</w:t>
      </w:r>
      <w:r w:rsidRPr="003C153F">
        <w:rPr>
          <w:rFonts w:eastAsia="Calibri" w:cs="Times New Roman"/>
          <w:b/>
          <w:bCs/>
          <w:sz w:val="24"/>
          <w:szCs w:val="24"/>
        </w:rPr>
        <w:t>záloha</w:t>
      </w:r>
      <w:r w:rsidRPr="003C153F">
        <w:rPr>
          <w:rFonts w:eastAsia="Calibri" w:cs="Times New Roman"/>
          <w:bCs/>
          <w:sz w:val="24"/>
          <w:szCs w:val="24"/>
        </w:rPr>
        <w:t xml:space="preserve">“) </w:t>
      </w:r>
      <w:r w:rsidRPr="003C153F">
        <w:rPr>
          <w:rFonts w:cstheme="minorHAnsi"/>
          <w:sz w:val="24"/>
          <w:szCs w:val="24"/>
        </w:rPr>
        <w:t xml:space="preserve">na poskytovaná plnění spojená s užíváním </w:t>
      </w:r>
      <w:r w:rsidRPr="003C153F">
        <w:rPr>
          <w:rFonts w:cstheme="minorHAnsi"/>
          <w:b/>
          <w:sz w:val="24"/>
          <w:szCs w:val="24"/>
        </w:rPr>
        <w:t>b</w:t>
      </w:r>
      <w:r w:rsidRPr="003C153F">
        <w:rPr>
          <w:rFonts w:cstheme="minorHAnsi"/>
          <w:sz w:val="24"/>
          <w:szCs w:val="24"/>
        </w:rPr>
        <w:t>ytu</w:t>
      </w:r>
      <w:r w:rsidRPr="003C153F">
        <w:rPr>
          <w:rFonts w:eastAsia="Calibri" w:cs="Times New Roman"/>
          <w:bCs/>
          <w:sz w:val="24"/>
          <w:szCs w:val="24"/>
        </w:rPr>
        <w:t xml:space="preserve"> (dále jen „</w:t>
      </w:r>
      <w:r w:rsidRPr="003C153F">
        <w:rPr>
          <w:rFonts w:eastAsia="Calibri" w:cs="Times New Roman"/>
          <w:b/>
          <w:bCs/>
          <w:sz w:val="24"/>
          <w:szCs w:val="24"/>
        </w:rPr>
        <w:t>služby</w:t>
      </w:r>
      <w:r w:rsidRPr="003C153F">
        <w:rPr>
          <w:rFonts w:eastAsia="Calibri" w:cs="Times New Roman"/>
          <w:bCs/>
          <w:sz w:val="24"/>
          <w:szCs w:val="24"/>
        </w:rPr>
        <w:t xml:space="preserve">“). </w:t>
      </w:r>
    </w:p>
    <w:p w:rsidR="00485DE9" w:rsidRPr="003C153F" w:rsidRDefault="00485DE9" w:rsidP="00485DE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cs="Times New Roman"/>
          <w:bCs/>
          <w:sz w:val="24"/>
          <w:szCs w:val="24"/>
        </w:rPr>
        <w:t xml:space="preserve">Jedná se o následující </w:t>
      </w:r>
      <w:r w:rsidRPr="003C153F">
        <w:rPr>
          <w:rFonts w:cs="Times New Roman"/>
          <w:b/>
          <w:bCs/>
          <w:sz w:val="24"/>
          <w:szCs w:val="24"/>
        </w:rPr>
        <w:t>s</w:t>
      </w:r>
      <w:r w:rsidRPr="003C153F">
        <w:rPr>
          <w:rFonts w:cs="Times New Roman"/>
          <w:bCs/>
          <w:sz w:val="24"/>
          <w:szCs w:val="24"/>
        </w:rPr>
        <w:t>lužby:</w:t>
      </w:r>
    </w:p>
    <w:p w:rsidR="00485DE9" w:rsidRPr="00485DE9" w:rsidRDefault="00485DE9" w:rsidP="00485DE9">
      <w:pPr>
        <w:pStyle w:val="Odstavecseseznamem"/>
        <w:keepNext/>
        <w:keepLines/>
        <w:numPr>
          <w:ilvl w:val="0"/>
          <w:numId w:val="13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</w:t>
      </w:r>
      <w:r w:rsidR="00D22C45">
        <w:rPr>
          <w:rFonts w:eastAsia="Times New Roman" w:cs="Times New Roman"/>
          <w:bCs/>
          <w:sz w:val="24"/>
          <w:szCs w:val="24"/>
          <w:lang w:eastAsia="cs-CZ"/>
        </w:rPr>
        <w:t xml:space="preserve">podružném </w:t>
      </w:r>
      <w:r w:rsidRPr="003C153F">
        <w:rPr>
          <w:rFonts w:eastAsia="Times New Roman" w:cs="Times New Roman"/>
          <w:bCs/>
          <w:sz w:val="24"/>
          <w:szCs w:val="24"/>
          <w:lang w:eastAsia="cs-CZ"/>
        </w:rPr>
        <w:t>vod</w:t>
      </w:r>
      <w:r w:rsidR="00D22C45">
        <w:rPr>
          <w:rFonts w:eastAsia="Times New Roman" w:cs="Times New Roman"/>
          <w:bCs/>
          <w:sz w:val="24"/>
          <w:szCs w:val="24"/>
          <w:lang w:eastAsia="cs-CZ"/>
        </w:rPr>
        <w:t>oměru</w:t>
      </w:r>
    </w:p>
    <w:p w:rsidR="00485DE9" w:rsidRDefault="00485DE9" w:rsidP="00485DE9">
      <w:pPr>
        <w:pStyle w:val="Odstavecseseznamem"/>
        <w:keepNext/>
        <w:keepLines/>
        <w:numPr>
          <w:ilvl w:val="0"/>
          <w:numId w:val="13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</w:t>
      </w: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</w:p>
    <w:p w:rsidR="00485DE9" w:rsidRDefault="00485DE9" w:rsidP="00485DE9">
      <w:pPr>
        <w:pStyle w:val="Odstavecseseznamem"/>
        <w:keepNext/>
        <w:keepLines/>
        <w:spacing w:after="0" w:line="240" w:lineRule="auto"/>
        <w:ind w:left="927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magistrát města Teplic, v jiném případě bude tento výdaj rozpočítáván na všechny </w:t>
      </w: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</w:p>
    <w:p w:rsidR="00485DE9" w:rsidRPr="00B12EF7" w:rsidRDefault="00485DE9" w:rsidP="00B12EF7">
      <w:pPr>
        <w:pStyle w:val="Odstavecseseznamem"/>
        <w:keepNext/>
        <w:keepLines/>
        <w:spacing w:after="0" w:line="240" w:lineRule="auto"/>
        <w:ind w:left="927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B12EF7">
        <w:rPr>
          <w:rFonts w:eastAsia="Times New Roman" w:cs="Times New Roman"/>
          <w:bCs/>
          <w:sz w:val="24"/>
          <w:szCs w:val="24"/>
          <w:lang w:eastAsia="cs-CZ"/>
        </w:rPr>
        <w:t>nájemníky domu)</w:t>
      </w:r>
    </w:p>
    <w:p w:rsidR="00485DE9" w:rsidRPr="003C153F" w:rsidRDefault="00485DE9" w:rsidP="00485DE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</w:t>
      </w:r>
      <w:r w:rsidRPr="003C153F">
        <w:rPr>
          <w:rFonts w:cs="Calibri"/>
          <w:sz w:val="24"/>
          <w:szCs w:val="24"/>
        </w:rPr>
        <w:t xml:space="preserve">je </w:t>
      </w:r>
      <w:r w:rsidRPr="003C153F">
        <w:rPr>
          <w:rFonts w:eastAsia="Calibri" w:cs="Times New Roman"/>
          <w:bCs/>
          <w:sz w:val="24"/>
          <w:szCs w:val="24"/>
        </w:rPr>
        <w:t xml:space="preserve">po vzájemné dohodě </w:t>
      </w:r>
      <w:r w:rsidRPr="003C153F">
        <w:rPr>
          <w:rFonts w:cs="Calibri"/>
          <w:sz w:val="24"/>
          <w:szCs w:val="24"/>
        </w:rPr>
        <w:t xml:space="preserve">stanovena </w:t>
      </w:r>
      <w:r w:rsidRPr="003C153F">
        <w:rPr>
          <w:snapToGrid w:val="0"/>
          <w:sz w:val="24"/>
          <w:szCs w:val="24"/>
        </w:rPr>
        <w:t>celkem</w:t>
      </w:r>
      <w:r w:rsidRPr="003C153F">
        <w:rPr>
          <w:rFonts w:cs="Calibri"/>
          <w:sz w:val="24"/>
          <w:szCs w:val="24"/>
        </w:rPr>
        <w:t xml:space="preserve"> na </w:t>
      </w:r>
      <w:r w:rsidRPr="002D5BFD">
        <w:rPr>
          <w:rFonts w:cs="Calibri"/>
          <w:sz w:val="24"/>
          <w:szCs w:val="24"/>
        </w:rPr>
        <w:t>částku ve výši</w:t>
      </w:r>
      <w:r w:rsidR="00C62E6B">
        <w:rPr>
          <w:rFonts w:cs="Calibri"/>
          <w:sz w:val="24"/>
          <w:szCs w:val="24"/>
        </w:rPr>
        <w:t xml:space="preserve"> 4</w:t>
      </w:r>
      <w:r w:rsidR="00487F32">
        <w:rPr>
          <w:rFonts w:cs="Calibri"/>
          <w:sz w:val="24"/>
          <w:szCs w:val="24"/>
        </w:rPr>
        <w:t>80</w:t>
      </w:r>
      <w:r w:rsidRPr="002D5BFD">
        <w:rPr>
          <w:rFonts w:cs="Calibri"/>
          <w:sz w:val="24"/>
          <w:szCs w:val="24"/>
        </w:rPr>
        <w:t>,- Kč (</w:t>
      </w:r>
      <w:r w:rsidRPr="002D5BFD">
        <w:rPr>
          <w:rFonts w:cs="Calibri"/>
          <w:i/>
          <w:sz w:val="24"/>
          <w:szCs w:val="24"/>
        </w:rPr>
        <w:t xml:space="preserve">slovy: </w:t>
      </w:r>
      <w:r w:rsidR="00487F32">
        <w:rPr>
          <w:rFonts w:cs="Calibri"/>
          <w:i/>
          <w:sz w:val="24"/>
          <w:szCs w:val="24"/>
        </w:rPr>
        <w:t>šestset-osmdesát</w:t>
      </w:r>
      <w:r w:rsidRPr="002D5BFD">
        <w:rPr>
          <w:rFonts w:cs="Calibri"/>
          <w:i/>
          <w:sz w:val="24"/>
          <w:szCs w:val="24"/>
        </w:rPr>
        <w:t>-korun-českých</w:t>
      </w:r>
      <w:r w:rsidRPr="002D5BFD">
        <w:rPr>
          <w:rFonts w:cs="Arial"/>
          <w:sz w:val="24"/>
          <w:szCs w:val="24"/>
        </w:rPr>
        <w:t>)</w:t>
      </w:r>
      <w:r w:rsidRPr="002D5BFD">
        <w:rPr>
          <w:rFonts w:cs="Calibri"/>
          <w:sz w:val="24"/>
          <w:szCs w:val="24"/>
        </w:rPr>
        <w:t xml:space="preserve"> </w:t>
      </w:r>
      <w:r w:rsidRPr="002D5BFD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2D5BFD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2D5BFD">
        <w:rPr>
          <w:rFonts w:cs="Calibri"/>
          <w:sz w:val="24"/>
          <w:szCs w:val="24"/>
        </w:rPr>
        <w:t>Celkový</w:t>
      </w:r>
      <w:r w:rsidRPr="003C153F">
        <w:rPr>
          <w:rFonts w:cs="Calibri"/>
          <w:sz w:val="24"/>
          <w:szCs w:val="24"/>
        </w:rPr>
        <w:t xml:space="preserve"> přehled a rozpis </w:t>
      </w:r>
      <w:r w:rsidRPr="003C153F">
        <w:rPr>
          <w:rFonts w:cs="Calibri"/>
          <w:b/>
          <w:sz w:val="24"/>
          <w:szCs w:val="24"/>
        </w:rPr>
        <w:t>z</w:t>
      </w:r>
      <w:r w:rsidRPr="003C153F">
        <w:rPr>
          <w:rFonts w:cs="Calibri"/>
          <w:sz w:val="24"/>
          <w:szCs w:val="24"/>
        </w:rPr>
        <w:t>álohy je uveden v </w:t>
      </w:r>
      <w:r w:rsidRPr="003C153F">
        <w:rPr>
          <w:rFonts w:cs="Calibri"/>
          <w:b/>
          <w:sz w:val="24"/>
          <w:szCs w:val="24"/>
        </w:rPr>
        <w:t>p</w:t>
      </w:r>
      <w:r w:rsidRPr="003C153F">
        <w:rPr>
          <w:rFonts w:cs="Calibri"/>
          <w:sz w:val="24"/>
          <w:szCs w:val="24"/>
        </w:rPr>
        <w:t>rotokolu.</w:t>
      </w:r>
    </w:p>
    <w:p w:rsidR="00485DE9" w:rsidRPr="003C153F" w:rsidRDefault="00485DE9" w:rsidP="00485DE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3C153F">
        <w:rPr>
          <w:rFonts w:cs="Times New Roman"/>
          <w:b/>
          <w:bCs/>
          <w:sz w:val="24"/>
          <w:szCs w:val="24"/>
        </w:rPr>
        <w:t>P</w:t>
      </w:r>
      <w:r w:rsidRPr="003C153F">
        <w:rPr>
          <w:rFonts w:cs="Times New Roman"/>
          <w:bCs/>
          <w:sz w:val="24"/>
          <w:szCs w:val="24"/>
        </w:rPr>
        <w:t>ronajímatel</w:t>
      </w:r>
      <w:r w:rsidRPr="003C153F">
        <w:rPr>
          <w:rFonts w:eastAsia="Calibri" w:cs="Times New Roman"/>
          <w:bCs/>
          <w:sz w:val="24"/>
          <w:szCs w:val="24"/>
        </w:rPr>
        <w:t xml:space="preserve"> má právo změnit v průběhu roku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álohu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3C153F">
        <w:rPr>
          <w:rFonts w:cs="Times New Roman"/>
          <w:bCs/>
          <w:sz w:val="24"/>
          <w:szCs w:val="24"/>
        </w:rPr>
        <w:t>kdy byla nová</w:t>
      </w:r>
      <w:r w:rsidRPr="003C153F">
        <w:rPr>
          <w:rFonts w:eastAsia="Calibri" w:cs="Times New Roman"/>
          <w:bCs/>
          <w:sz w:val="24"/>
          <w:szCs w:val="24"/>
        </w:rPr>
        <w:t xml:space="preserve"> výše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>álohy</w:t>
      </w:r>
      <w:r w:rsidRPr="003C153F">
        <w:rPr>
          <w:rFonts w:cs="Times New Roman"/>
          <w:bCs/>
          <w:sz w:val="24"/>
          <w:szCs w:val="24"/>
        </w:rPr>
        <w:t xml:space="preserve"> oznámena </w:t>
      </w:r>
      <w:r w:rsidRPr="003C153F">
        <w:rPr>
          <w:rFonts w:cs="Times New Roman"/>
          <w:b/>
          <w:bCs/>
          <w:sz w:val="24"/>
          <w:szCs w:val="24"/>
        </w:rPr>
        <w:t>n</w:t>
      </w:r>
      <w:r w:rsidRPr="003C153F">
        <w:rPr>
          <w:rFonts w:cs="Times New Roman"/>
          <w:bCs/>
          <w:sz w:val="24"/>
          <w:szCs w:val="24"/>
        </w:rPr>
        <w:t>ájemci</w:t>
      </w:r>
      <w:r w:rsidRPr="003C153F">
        <w:rPr>
          <w:rFonts w:eastAsia="Calibri" w:cs="Times New Roman"/>
          <w:bCs/>
          <w:sz w:val="24"/>
          <w:szCs w:val="24"/>
        </w:rPr>
        <w:t xml:space="preserve">. </w:t>
      </w:r>
    </w:p>
    <w:p w:rsidR="00485DE9" w:rsidRPr="003C153F" w:rsidRDefault="00485DE9" w:rsidP="00485DE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Nájemné včetně záloh za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BB5C08" w:rsidRDefault="00485DE9" w:rsidP="00BB5C08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3C153F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3C153F">
        <w:rPr>
          <w:rFonts w:cs="Times New Roman"/>
          <w:bCs/>
          <w:sz w:val="24"/>
          <w:szCs w:val="24"/>
        </w:rPr>
        <w:t xml:space="preserve">eré spočívá v placení nájemného, </w:t>
      </w:r>
      <w:r w:rsidRPr="003C153F">
        <w:rPr>
          <w:rFonts w:eastAsia="Calibri" w:cs="Times New Roman"/>
          <w:bCs/>
          <w:sz w:val="24"/>
          <w:szCs w:val="24"/>
        </w:rPr>
        <w:t xml:space="preserve">placení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>lužby</w:t>
      </w:r>
      <w:r w:rsidRPr="003C153F">
        <w:rPr>
          <w:rFonts w:cs="Times New Roman"/>
          <w:bCs/>
          <w:sz w:val="24"/>
          <w:szCs w:val="24"/>
        </w:rPr>
        <w:t xml:space="preserve"> a dále v doplacení případných nedoplatků</w:t>
      </w:r>
      <w:r w:rsidRPr="003C153F">
        <w:rPr>
          <w:rFonts w:eastAsia="Calibri" w:cs="Times New Roman"/>
          <w:bCs/>
          <w:sz w:val="24"/>
          <w:szCs w:val="24"/>
        </w:rPr>
        <w:t xml:space="preserve"> na nájemném</w:t>
      </w:r>
      <w:r w:rsidRPr="003C153F">
        <w:rPr>
          <w:rFonts w:cs="Times New Roman"/>
          <w:bCs/>
          <w:sz w:val="24"/>
          <w:szCs w:val="24"/>
        </w:rPr>
        <w:t xml:space="preserve">, které </w:t>
      </w:r>
      <w:r w:rsidRPr="003C153F">
        <w:rPr>
          <w:rFonts w:eastAsia="Calibri" w:cs="Times New Roman"/>
          <w:bCs/>
          <w:sz w:val="24"/>
          <w:szCs w:val="24"/>
        </w:rPr>
        <w:t xml:space="preserve">přesahuje 5 dnů ode dne jejich splatnosti, se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mluvní strany dohodly, že vzniká </w:t>
      </w: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 xml:space="preserve">ájemci </w:t>
      </w:r>
      <w:r>
        <w:rPr>
          <w:rFonts w:eastAsia="Calibri" w:cs="Times New Roman"/>
          <w:bCs/>
          <w:sz w:val="24"/>
          <w:szCs w:val="24"/>
        </w:rPr>
        <w:t>povinnost</w:t>
      </w:r>
      <w:r w:rsidRPr="0094177B">
        <w:rPr>
          <w:rFonts w:eastAsia="Calibri" w:cs="Times New Roman"/>
          <w:bCs/>
          <w:sz w:val="24"/>
          <w:szCs w:val="24"/>
        </w:rPr>
        <w:t xml:space="preserve"> 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485DE9" w:rsidRPr="00BB5C08" w:rsidRDefault="00BB5C08" w:rsidP="00BB5C08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BB5C08">
        <w:rPr>
          <w:rFonts w:cstheme="minorHAnsi"/>
          <w:bCs/>
          <w:sz w:val="24"/>
          <w:szCs w:val="24"/>
        </w:rPr>
        <w:t xml:space="preserve">Po </w:t>
      </w:r>
      <w:r w:rsidR="00485DE9" w:rsidRPr="00BB5C08">
        <w:rPr>
          <w:rFonts w:cstheme="minorHAnsi"/>
          <w:bCs/>
          <w:sz w:val="24"/>
          <w:szCs w:val="24"/>
        </w:rPr>
        <w:t xml:space="preserve">provedeném ročním vyúčtování </w:t>
      </w:r>
      <w:r w:rsidR="00485DE9" w:rsidRPr="00BB5C08">
        <w:rPr>
          <w:rFonts w:cstheme="minorHAnsi"/>
          <w:b/>
          <w:bCs/>
          <w:sz w:val="24"/>
          <w:szCs w:val="24"/>
        </w:rPr>
        <w:t>z</w:t>
      </w:r>
      <w:r w:rsidR="00485DE9" w:rsidRPr="00BB5C08">
        <w:rPr>
          <w:rFonts w:cstheme="minorHAnsi"/>
          <w:bCs/>
          <w:sz w:val="24"/>
          <w:szCs w:val="24"/>
        </w:rPr>
        <w:t xml:space="preserve">áloh na </w:t>
      </w:r>
      <w:r w:rsidR="00485DE9" w:rsidRPr="00BB5C08">
        <w:rPr>
          <w:rFonts w:cstheme="minorHAnsi"/>
          <w:b/>
          <w:bCs/>
          <w:sz w:val="24"/>
          <w:szCs w:val="24"/>
        </w:rPr>
        <w:t>s</w:t>
      </w:r>
      <w:r w:rsidR="00485DE9" w:rsidRPr="00BB5C08">
        <w:rPr>
          <w:rFonts w:cstheme="minorHAnsi"/>
          <w:bCs/>
          <w:sz w:val="24"/>
          <w:szCs w:val="24"/>
        </w:rPr>
        <w:t xml:space="preserve">lužby bude vrácen </w:t>
      </w:r>
      <w:r w:rsidR="00485DE9" w:rsidRPr="00BB5C08">
        <w:rPr>
          <w:rFonts w:cstheme="minorHAnsi"/>
          <w:b/>
          <w:bCs/>
          <w:sz w:val="24"/>
          <w:szCs w:val="24"/>
        </w:rPr>
        <w:t>n</w:t>
      </w:r>
      <w:r w:rsidR="00485DE9" w:rsidRPr="00BB5C08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="00485DE9" w:rsidRPr="00BB5C08">
        <w:rPr>
          <w:rFonts w:cstheme="minorHAnsi"/>
          <w:b/>
          <w:bCs/>
          <w:sz w:val="24"/>
          <w:szCs w:val="24"/>
        </w:rPr>
        <w:t>n</w:t>
      </w:r>
      <w:r w:rsidR="00485DE9" w:rsidRPr="00BB5C08">
        <w:rPr>
          <w:rFonts w:cstheme="minorHAnsi"/>
          <w:bCs/>
          <w:sz w:val="24"/>
          <w:szCs w:val="24"/>
        </w:rPr>
        <w:t xml:space="preserve">ájemce doplatí nedoplatek </w:t>
      </w:r>
      <w:r w:rsidR="00485DE9" w:rsidRPr="00BB5C08">
        <w:rPr>
          <w:rFonts w:cstheme="minorHAnsi"/>
          <w:b/>
          <w:bCs/>
          <w:sz w:val="24"/>
          <w:szCs w:val="24"/>
        </w:rPr>
        <w:t>p</w:t>
      </w:r>
      <w:r w:rsidR="00485DE9" w:rsidRPr="00BB5C08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485DE9" w:rsidRDefault="00485DE9" w:rsidP="00485D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Pr="007A498C">
        <w:rPr>
          <w:rFonts w:eastAsia="Calibri" w:cs="Times New Roman"/>
          <w:sz w:val="24"/>
          <w:szCs w:val="24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 xml:space="preserve">ájemce bude platit plyn a elektřinu přímým dodavatelům energií, u nichž se přihlásí k odběrům jako zákazník </w:t>
      </w:r>
      <w:r w:rsidRPr="002B0FD1">
        <w:rPr>
          <w:rFonts w:cstheme="minorHAnsi"/>
          <w:bCs/>
          <w:sz w:val="24"/>
          <w:szCs w:val="24"/>
        </w:rPr>
        <w:lastRenderedPageBreak/>
        <w:t>nakupující plyn a elektřinu pro své vlastní konečné užití v odběrném místě.</w:t>
      </w:r>
    </w:p>
    <w:p w:rsidR="00485DE9" w:rsidRPr="00613C3C" w:rsidRDefault="00485DE9" w:rsidP="00485DE9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0581D">
        <w:rPr>
          <w:rFonts w:cstheme="minorHAnsi"/>
          <w:b/>
          <w:sz w:val="24"/>
          <w:szCs w:val="24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Pr="00FA78F7">
        <w:rPr>
          <w:rFonts w:cstheme="minorHAnsi"/>
          <w:color w:val="FF0000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Pr="00FA78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485DE9" w:rsidRPr="00B12EF7" w:rsidRDefault="00485DE9" w:rsidP="00B12EF7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485DE9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 xml:space="preserve">Článek </w:t>
      </w: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V.</w:t>
      </w:r>
    </w:p>
    <w:p w:rsidR="00485DE9" w:rsidRPr="0094177B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485DE9" w:rsidRPr="0094177B" w:rsidRDefault="00485DE9" w:rsidP="00485DE9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485DE9" w:rsidRPr="0094177B" w:rsidRDefault="00485DE9" w:rsidP="00485DE9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  <w:r w:rsidRPr="0094177B">
        <w:rPr>
          <w:rFonts w:eastAsia="Calibri" w:cs="Times New Roman"/>
          <w:sz w:val="24"/>
          <w:szCs w:val="24"/>
        </w:rPr>
        <w:t xml:space="preserve"> </w:t>
      </w:r>
    </w:p>
    <w:p w:rsidR="00485DE9" w:rsidRPr="001D12AC" w:rsidRDefault="00485DE9" w:rsidP="00485DE9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>provádět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v souvislosti s nařízením vlády </w:t>
      </w:r>
      <w:hyperlink r:id="rId7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>ytu,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485DE9" w:rsidRPr="0094177B" w:rsidRDefault="00485DE9" w:rsidP="00485DE9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485DE9" w:rsidRPr="0039776C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485DE9" w:rsidRPr="0094177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485DE9" w:rsidRPr="009E721B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485DE9" w:rsidRPr="0043527F" w:rsidRDefault="00485DE9" w:rsidP="00485DE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lastRenderedPageBreak/>
        <w:t>v rámci dobrých vztahů mezi smluvními stranami oznámit následující skutečnosti:</w:t>
      </w:r>
    </w:p>
    <w:p w:rsidR="00485DE9" w:rsidRPr="0094177B" w:rsidRDefault="00485DE9" w:rsidP="00485DE9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485DE9" w:rsidRPr="0094177B" w:rsidRDefault="00485DE9" w:rsidP="00485DE9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485DE9" w:rsidRPr="001B301C" w:rsidRDefault="00485DE9" w:rsidP="00485DE9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485DE9" w:rsidRPr="00274368" w:rsidRDefault="00485DE9" w:rsidP="00485DE9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</w:t>
      </w:r>
      <w:r w:rsidRPr="0094177B">
        <w:rPr>
          <w:rFonts w:cs="Times New Roman"/>
          <w:sz w:val="24"/>
          <w:szCs w:val="24"/>
        </w:rPr>
        <w:t xml:space="preserve">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</w:t>
      </w:r>
      <w:r w:rsidRPr="009417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společných</w:t>
      </w:r>
      <w:r w:rsidRPr="0094177B">
        <w:rPr>
          <w:rFonts w:cs="Times New Roman"/>
          <w:sz w:val="24"/>
          <w:szCs w:val="24"/>
        </w:rPr>
        <w:t xml:space="preserve"> prostorách</w:t>
      </w:r>
      <w:r w:rsidRPr="00083A6A">
        <w:rPr>
          <w:rFonts w:eastAsia="Calibri"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 w:rsidRPr="00DA144B">
        <w:rPr>
          <w:rFonts w:cs="Times New Roman"/>
          <w:color w:val="FF0000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485DE9" w:rsidRPr="00AA3131" w:rsidRDefault="00485DE9" w:rsidP="00485DE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</w:t>
      </w:r>
      <w:r w:rsidR="002D2E21">
        <w:rPr>
          <w:rFonts w:cs="Times New Roman"/>
          <w:sz w:val="24"/>
          <w:szCs w:val="24"/>
        </w:rPr>
        <w:t>kolem domu, kde</w:t>
      </w:r>
      <w:r w:rsidRPr="00274368">
        <w:rPr>
          <w:rFonts w:cs="Times New Roman"/>
          <w:sz w:val="24"/>
          <w:szCs w:val="24"/>
        </w:rPr>
        <w:t xml:space="preserve"> se byt nachází, </w:t>
      </w:r>
      <w:r w:rsidRPr="00274368">
        <w:rPr>
          <w:rFonts w:cs="Times New Roman"/>
          <w:b/>
          <w:sz w:val="24"/>
          <w:szCs w:val="24"/>
        </w:rPr>
        <w:t>a to nejméně 1x týdně</w:t>
      </w:r>
      <w:r w:rsidRPr="00AA3131">
        <w:rPr>
          <w:rFonts w:cs="Times New Roman"/>
          <w:b/>
          <w:sz w:val="24"/>
          <w:szCs w:val="24"/>
        </w:rPr>
        <w:t xml:space="preserve"> </w:t>
      </w:r>
      <w:r w:rsidRPr="00AA3131">
        <w:rPr>
          <w:rFonts w:cs="Times New Roman"/>
          <w:sz w:val="24"/>
          <w:szCs w:val="24"/>
        </w:rPr>
        <w:t>(</w:t>
      </w:r>
      <w:r w:rsidR="002D2E21">
        <w:rPr>
          <w:rFonts w:cs="Times New Roman"/>
          <w:i/>
          <w:sz w:val="24"/>
          <w:szCs w:val="24"/>
        </w:rPr>
        <w:t>Jde o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 xml:space="preserve"> úklid, o který se střídají všichni nájemníci v domě, a tím je prostor</w:t>
      </w:r>
      <w:r w:rsidR="00D22C45">
        <w:rPr>
          <w:rFonts w:eastAsia="Times New Roman" w:cs="Times New Roman"/>
          <w:i/>
          <w:sz w:val="24"/>
          <w:szCs w:val="24"/>
          <w:lang w:eastAsia="cs-CZ"/>
        </w:rPr>
        <w:t xml:space="preserve"> kolem popelnic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>, umytí schránek, úklid před domem, úklid chodníku, v zimě odstranění sněhu</w:t>
      </w:r>
      <w:r w:rsidRPr="00AA3131">
        <w:rPr>
          <w:rFonts w:eastAsia="Times New Roman" w:cs="Times New Roman"/>
          <w:sz w:val="24"/>
          <w:szCs w:val="24"/>
          <w:lang w:eastAsia="cs-CZ"/>
        </w:rPr>
        <w:t>).</w:t>
      </w:r>
    </w:p>
    <w:p w:rsidR="00485DE9" w:rsidRPr="00B12EF7" w:rsidRDefault="00485DE9" w:rsidP="00B12EF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AA3131">
        <w:rPr>
          <w:rFonts w:cs="Times New Roman"/>
          <w:sz w:val="24"/>
          <w:szCs w:val="24"/>
        </w:rPr>
        <w:t xml:space="preserve">Pokud by </w:t>
      </w:r>
      <w:r w:rsidRPr="00AA3131">
        <w:rPr>
          <w:rFonts w:cs="Times New Roman"/>
          <w:b/>
          <w:sz w:val="24"/>
          <w:szCs w:val="24"/>
        </w:rPr>
        <w:t>n</w:t>
      </w:r>
      <w:r w:rsidRPr="00AA3131">
        <w:rPr>
          <w:rFonts w:cs="Times New Roman"/>
          <w:sz w:val="24"/>
          <w:szCs w:val="24"/>
        </w:rPr>
        <w:t xml:space="preserve">ájemce tyto úkoly neplnil, souhlasí po dohodě s </w:t>
      </w:r>
      <w:r w:rsidRPr="00AA3131">
        <w:rPr>
          <w:rFonts w:cs="Times New Roman"/>
          <w:b/>
          <w:sz w:val="24"/>
          <w:szCs w:val="24"/>
        </w:rPr>
        <w:t>p</w:t>
      </w:r>
      <w:r w:rsidRPr="00AA3131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 w:rsidRPr="0094177B"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</w:t>
      </w:r>
      <w:r w:rsidRPr="0094177B">
        <w:rPr>
          <w:rFonts w:cs="Times New Roman"/>
          <w:sz w:val="24"/>
          <w:szCs w:val="24"/>
        </w:rPr>
        <w:t xml:space="preserve">.   </w:t>
      </w:r>
    </w:p>
    <w:p w:rsidR="00485DE9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485DE9" w:rsidRPr="0094177B" w:rsidRDefault="00485DE9" w:rsidP="00485DE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485DE9" w:rsidRPr="0094177B" w:rsidRDefault="00485DE9" w:rsidP="00485DE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 vzájemné dohodě se </w:t>
      </w:r>
      <w:r w:rsidRPr="00527178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 strany dohodly, že do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údržby zajišťované a hrazené </w:t>
      </w:r>
      <w:r w:rsidRPr="0030372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kontroly plynových a elektrických zařízení </w:t>
      </w:r>
      <w:r w:rsidRPr="0094177B">
        <w:rPr>
          <w:rFonts w:eastAsia="Times New Roman" w:cs="Times New Roman"/>
          <w:sz w:val="24"/>
          <w:szCs w:val="24"/>
          <w:lang w:eastAsia="cs-CZ"/>
        </w:rPr>
        <w:t>odbornou firmou</w:t>
      </w:r>
      <w:r>
        <w:rPr>
          <w:rFonts w:eastAsia="Times New Roman" w:cs="Times New Roman"/>
          <w:sz w:val="24"/>
          <w:szCs w:val="24"/>
          <w:lang w:eastAsia="cs-CZ"/>
        </w:rPr>
        <w:t xml:space="preserve"> tak jak je stanoveno zákonem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485DE9" w:rsidRPr="006879A4" w:rsidRDefault="00485DE9" w:rsidP="00485DE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57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V této souvislosti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ronajímatel upozorňuje s odkazem na </w:t>
      </w:r>
      <w:r>
        <w:rPr>
          <w:rFonts w:cs="StempelGaramondLTPro-Roman"/>
          <w:sz w:val="24"/>
          <w:szCs w:val="24"/>
        </w:rPr>
        <w:t xml:space="preserve">energetický </w:t>
      </w:r>
      <w:r w:rsidRPr="006879A4">
        <w:rPr>
          <w:rFonts w:cs="StempelGaramondLTPro-Roman"/>
          <w:sz w:val="24"/>
          <w:szCs w:val="24"/>
        </w:rPr>
        <w:t>zákon č. 458/2000,</w:t>
      </w:r>
      <w:r>
        <w:rPr>
          <w:rFonts w:cs="StempelGaramondLTPro-Roman"/>
          <w:sz w:val="24"/>
          <w:szCs w:val="24"/>
        </w:rPr>
        <w:t xml:space="preserve"> </w:t>
      </w:r>
      <w:r w:rsidRPr="006879A4">
        <w:rPr>
          <w:sz w:val="24"/>
          <w:szCs w:val="24"/>
        </w:rPr>
        <w:t>§62,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odst. 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písm. f) na povinnost udržovat odběrné plynové zařízení v takovém stavu, aby se nestalo příčinnou ohrožení života, zdraví či majetku osob, a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v případě zjištění závady tuto bez zbytečného odkladu odstranit.</w:t>
      </w:r>
    </w:p>
    <w:p w:rsidR="00485DE9" w:rsidRPr="0094177B" w:rsidRDefault="00485DE9" w:rsidP="00485DE9">
      <w:pPr>
        <w:spacing w:line="240" w:lineRule="auto"/>
        <w:ind w:left="357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485DE9" w:rsidRPr="0094177B" w:rsidRDefault="00485DE9" w:rsidP="00485DE9">
      <w:pPr>
        <w:pStyle w:val="Odstavecseseznamem"/>
        <w:numPr>
          <w:ilvl w:val="0"/>
          <w:numId w:val="12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kontrolu (servis) plynových zařízení (</w:t>
      </w:r>
      <w:r w:rsidRPr="003E6E00">
        <w:rPr>
          <w:rFonts w:cs="Tahoma"/>
          <w:i/>
          <w:sz w:val="24"/>
          <w:szCs w:val="24"/>
        </w:rPr>
        <w:t>1x ročně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§3 vyhlášky 85/1978</w:t>
      </w:r>
    </w:p>
    <w:p w:rsidR="00485DE9" w:rsidRPr="0094177B" w:rsidRDefault="00485DE9" w:rsidP="00485DE9">
      <w:pPr>
        <w:pStyle w:val="Odstavecseseznamem"/>
        <w:numPr>
          <w:ilvl w:val="0"/>
          <w:numId w:val="12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revizi plynových zařízení (</w:t>
      </w:r>
      <w:r w:rsidRPr="003E6E00">
        <w:rPr>
          <w:rFonts w:cs="Tahoma"/>
          <w:i/>
          <w:sz w:val="24"/>
          <w:szCs w:val="24"/>
        </w:rPr>
        <w:t>1x za 3 roky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§4 vyhlášky 85/1978</w:t>
      </w:r>
    </w:p>
    <w:p w:rsidR="00485DE9" w:rsidRPr="0094177B" w:rsidRDefault="00485DE9" w:rsidP="00485DE9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485DE9" w:rsidRPr="0094177B" w:rsidRDefault="00485DE9" w:rsidP="00485DE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cs="Tahoma"/>
          <w:b/>
          <w:sz w:val="24"/>
          <w:szCs w:val="24"/>
        </w:rPr>
        <w:t>N</w:t>
      </w:r>
      <w:r w:rsidRPr="0094177B">
        <w:rPr>
          <w:rFonts w:cs="Tahoma"/>
          <w:sz w:val="24"/>
          <w:szCs w:val="24"/>
        </w:rPr>
        <w:t xml:space="preserve">ájemce je povinen </w:t>
      </w:r>
      <w:r w:rsidRPr="00D556DA">
        <w:rPr>
          <w:rFonts w:cs="Tahoma"/>
          <w:b/>
          <w:sz w:val="24"/>
          <w:szCs w:val="24"/>
        </w:rPr>
        <w:t>p</w:t>
      </w:r>
      <w:r w:rsidRPr="0094177B">
        <w:rPr>
          <w:rFonts w:cs="Tahoma"/>
          <w:sz w:val="24"/>
          <w:szCs w:val="24"/>
        </w:rPr>
        <w:t>ronajímateli předložit násle</w:t>
      </w:r>
      <w:r>
        <w:rPr>
          <w:rFonts w:cs="Tahoma"/>
          <w:sz w:val="24"/>
          <w:szCs w:val="24"/>
        </w:rPr>
        <w:t xml:space="preserve">dující kopie kontrol </w:t>
      </w:r>
      <w:r w:rsidRPr="0094177B">
        <w:rPr>
          <w:rFonts w:cs="Tahoma"/>
          <w:sz w:val="24"/>
          <w:szCs w:val="24"/>
        </w:rPr>
        <w:t>k evidenci:</w:t>
      </w:r>
    </w:p>
    <w:p w:rsidR="00485DE9" w:rsidRPr="0094177B" w:rsidRDefault="00485DE9" w:rsidP="00485D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Pr="00693781">
        <w:rPr>
          <w:rFonts w:eastAsia="Times New Roman" w:cs="Times New Roman"/>
          <w:i/>
          <w:sz w:val="24"/>
          <w:szCs w:val="24"/>
          <w:lang w:eastAsia="cs-CZ"/>
        </w:rPr>
        <w:t>kontrola a seřízení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>) 1x ročně, před topnou sezónou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85DE9" w:rsidRPr="0094177B" w:rsidRDefault="00485DE9" w:rsidP="00485D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revizi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plynových zařízení</w:t>
      </w:r>
      <w:r w:rsidR="00382F77">
        <w:rPr>
          <w:rFonts w:eastAsia="Times New Roman" w:cs="Times New Roman"/>
          <w:sz w:val="24"/>
          <w:szCs w:val="24"/>
          <w:lang w:eastAsia="cs-CZ"/>
        </w:rPr>
        <w:t xml:space="preserve"> 1x za 3 roky,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85DE9" w:rsidRPr="0094177B" w:rsidRDefault="00485DE9" w:rsidP="00485D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 zásuvky u kotle vždy 1 x za 5 let</w:t>
      </w:r>
      <w:r w:rsidR="00382F77">
        <w:rPr>
          <w:rFonts w:eastAsia="Times New Roman" w:cs="Times New Roman"/>
          <w:sz w:val="24"/>
          <w:szCs w:val="24"/>
          <w:lang w:eastAsia="cs-CZ"/>
        </w:rPr>
        <w:t xml:space="preserve"> (další revize bude v 2/2025)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85DE9" w:rsidRPr="002D5BFD" w:rsidRDefault="00485DE9" w:rsidP="00485DE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případě, </w:t>
      </w:r>
      <w:r w:rsidRPr="0094177B">
        <w:rPr>
          <w:rFonts w:eastAsia="Times New Roman" w:cs="Times New Roman"/>
          <w:sz w:val="24"/>
          <w:szCs w:val="24"/>
          <w:lang w:eastAsia="cs-CZ"/>
        </w:rPr>
        <w:t>že bude ukončen nájem dříve, než uplyne doba, kdy má být proveden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kontrola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, bude při ukončení nájmu vyúčtována </w:t>
      </w:r>
      <w:r w:rsidRPr="001655B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ájemci </w:t>
      </w:r>
      <w:r w:rsidRPr="0094177B">
        <w:rPr>
          <w:rFonts w:eastAsia="Times New Roman" w:cs="Times New Roman"/>
          <w:sz w:val="24"/>
          <w:szCs w:val="24"/>
          <w:lang w:eastAsia="cs-CZ"/>
        </w:rPr>
        <w:t>alikvotní č</w:t>
      </w:r>
      <w:r>
        <w:rPr>
          <w:rFonts w:eastAsia="Times New Roman" w:cs="Times New Roman"/>
          <w:sz w:val="24"/>
          <w:szCs w:val="24"/>
          <w:lang w:eastAsia="cs-CZ"/>
        </w:rPr>
        <w:t xml:space="preserve">ást poplatků za </w:t>
      </w:r>
      <w:r w:rsidRPr="002D5BFD">
        <w:rPr>
          <w:rFonts w:eastAsia="Times New Roman" w:cs="Times New Roman"/>
          <w:sz w:val="24"/>
          <w:szCs w:val="24"/>
          <w:lang w:eastAsia="cs-CZ"/>
        </w:rPr>
        <w:t>provedení kontrol pouze za období nájmu.</w:t>
      </w:r>
    </w:p>
    <w:p w:rsidR="002D2E21" w:rsidRPr="00CE1280" w:rsidRDefault="00485DE9" w:rsidP="002D2E21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Style w:val="Siln"/>
          <w:rFonts w:cstheme="minorHAnsi"/>
          <w:b w:val="0"/>
        </w:rPr>
      </w:pP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>ájemce je povinen uzavřít pojistnou smlouvu (</w:t>
      </w:r>
      <w:r w:rsidR="00E0283C">
        <w:rPr>
          <w:rFonts w:cstheme="minorHAnsi"/>
          <w:bCs/>
          <w:i/>
          <w:sz w:val="24"/>
          <w:szCs w:val="24"/>
        </w:rPr>
        <w:t>Allianz pojišťovna, Česká pojišťovna</w:t>
      </w:r>
      <w:r w:rsidRPr="002D5BFD">
        <w:rPr>
          <w:rFonts w:cstheme="minorHAnsi"/>
          <w:bCs/>
          <w:sz w:val="24"/>
          <w:szCs w:val="24"/>
        </w:rPr>
        <w:t xml:space="preserve">) na pojištění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 xml:space="preserve">ředmětu nájmu, a to především proti požáru a způsobení škody. </w:t>
      </w: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 xml:space="preserve">ájemce bude s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>ronajímatelem před uzavřením pojistné smlouvy konzultovat její předmět</w:t>
      </w:r>
      <w:r w:rsidRPr="002D5BFD">
        <w:rPr>
          <w:rFonts w:cstheme="minorHAnsi"/>
          <w:bCs/>
        </w:rPr>
        <w:t>.</w:t>
      </w:r>
    </w:p>
    <w:p w:rsidR="00485DE9" w:rsidRPr="0094177B" w:rsidRDefault="00485DE9" w:rsidP="00B12EF7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Článek VI</w:t>
      </w:r>
      <w:r w:rsidRPr="0094177B">
        <w:rPr>
          <w:rFonts w:asciiTheme="minorHAnsi" w:hAnsiTheme="minorHAnsi"/>
          <w:b/>
          <w:u w:val="single"/>
        </w:rPr>
        <w:t>.</w:t>
      </w:r>
    </w:p>
    <w:p w:rsidR="00485DE9" w:rsidRPr="0094177B" w:rsidRDefault="00485DE9" w:rsidP="00485DE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485DE9" w:rsidRPr="0094177B" w:rsidRDefault="00485DE9" w:rsidP="00485DE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485DE9" w:rsidRPr="0094177B" w:rsidRDefault="00485DE9" w:rsidP="00485DE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485DE9" w:rsidRPr="00037590" w:rsidRDefault="00485DE9" w:rsidP="00485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485DE9" w:rsidRPr="00037590" w:rsidRDefault="00485DE9" w:rsidP="00485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485DE9" w:rsidRPr="0094177B" w:rsidRDefault="00485DE9" w:rsidP="00485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485DE9" w:rsidRPr="0094177B" w:rsidRDefault="00485DE9" w:rsidP="00485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485DE9" w:rsidRPr="0094177B" w:rsidRDefault="00485DE9" w:rsidP="00485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485DE9" w:rsidRPr="003F720B" w:rsidRDefault="00485DE9" w:rsidP="00485DE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485DE9" w:rsidRDefault="00485DE9" w:rsidP="00485DE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485DE9" w:rsidRPr="0094177B" w:rsidRDefault="00485DE9" w:rsidP="00485DE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485DE9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485DE9" w:rsidRPr="005D2455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</w:p>
    <w:p w:rsidR="00485DE9" w:rsidRPr="0094177B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485DE9" w:rsidRPr="0094177B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485DE9" w:rsidRPr="0094177B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nechal opravit poškozený byt nebo ho nechal</w:t>
      </w:r>
      <w:r w:rsidR="00382F7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ájemce. Vzniklé náklady nájemce neprodleně zaplatí.</w:t>
      </w:r>
    </w:p>
    <w:p w:rsidR="00485DE9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485DE9" w:rsidRPr="00B12EF7" w:rsidRDefault="00485DE9" w:rsidP="00485DE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</w:t>
      </w:r>
      <w:r w:rsidR="00E0283C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485DE9" w:rsidRDefault="00485DE9" w:rsidP="00485DE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VIII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485DE9" w:rsidRPr="00587B9D" w:rsidRDefault="00485DE9" w:rsidP="00485DE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485DE9" w:rsidRPr="0094177B" w:rsidRDefault="00485DE9" w:rsidP="00485DE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485DE9" w:rsidRPr="0094177B" w:rsidRDefault="00485DE9" w:rsidP="00485DE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BB5C08" w:rsidRPr="00B12EF7" w:rsidRDefault="00485DE9" w:rsidP="00B12EF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485DE9" w:rsidRDefault="00485DE9" w:rsidP="00382F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IX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BB5C08" w:rsidRPr="003B3AB8" w:rsidRDefault="00BB5C08" w:rsidP="00382F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BB5C08" w:rsidRPr="00B12EF7" w:rsidRDefault="00485DE9" w:rsidP="00BB5C0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 </w:t>
      </w:r>
      <w:r w:rsidRPr="00665036">
        <w:rPr>
          <w:rFonts w:eastAsia="Times New Roman" w:cs="Times New Roman"/>
          <w:sz w:val="24"/>
          <w:szCs w:val="24"/>
          <w:lang w:eastAsia="cs-CZ"/>
        </w:rPr>
        <w:t>smluv</w:t>
      </w:r>
      <w:r>
        <w:rPr>
          <w:rFonts w:eastAsia="Times New Roman" w:cs="Times New Roman"/>
          <w:sz w:val="24"/>
          <w:szCs w:val="24"/>
          <w:lang w:eastAsia="cs-CZ"/>
        </w:rPr>
        <w:t>-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ními</w:t>
      </w:r>
      <w:proofErr w:type="spell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stranami k finančnímu vyrovnání. Má-li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 povinen zaevidování trvalého pobytu v předmětu nájmu zrušit nejpozději do </w:t>
      </w:r>
      <w:proofErr w:type="gramStart"/>
      <w:r w:rsidRPr="00665036">
        <w:rPr>
          <w:rFonts w:eastAsia="Times New Roman" w:cs="Times New Roman"/>
          <w:sz w:val="24"/>
          <w:szCs w:val="24"/>
          <w:lang w:eastAsia="cs-CZ"/>
        </w:rPr>
        <w:t>15ti</w:t>
      </w:r>
      <w:proofErr w:type="gram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pracovních dnů od skončení nájmu, a totéž se je povinen ve stejné lhůtě zajistit u všech osob, které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485DE9" w:rsidRDefault="00485DE9" w:rsidP="00485DE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485DE9" w:rsidRPr="0094177B" w:rsidRDefault="00485DE9" w:rsidP="00485DE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485DE9" w:rsidRDefault="00485DE9" w:rsidP="00485DE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485DE9" w:rsidRPr="0094177B" w:rsidRDefault="00485DE9" w:rsidP="00485DE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485DE9" w:rsidRPr="0094177B" w:rsidRDefault="00485DE9" w:rsidP="00485DE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485DE9" w:rsidRPr="0094177B" w:rsidRDefault="00485DE9" w:rsidP="00485DE9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485DE9" w:rsidRPr="0094177B" w:rsidRDefault="00485DE9" w:rsidP="00485DE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485DE9" w:rsidRPr="0094177B" w:rsidRDefault="00485DE9" w:rsidP="00485DE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BB5C08" w:rsidRDefault="00485DE9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BB5C08" w:rsidRDefault="00BB5C08" w:rsidP="00B12EF7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B5C08" w:rsidRDefault="00BB5C08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382F77" w:rsidRDefault="00485DE9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dne </w:t>
      </w:r>
      <w:r w:rsidR="002D2E21">
        <w:rPr>
          <w:rFonts w:eastAsia="Times New Roman" w:cs="Times New Roman"/>
          <w:sz w:val="24"/>
          <w:szCs w:val="24"/>
          <w:lang w:eastAsia="cs-CZ"/>
        </w:rPr>
        <w:t>28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  <w:r w:rsidR="002D2E21">
        <w:rPr>
          <w:rFonts w:eastAsia="Times New Roman" w:cs="Times New Roman"/>
          <w:sz w:val="24"/>
          <w:szCs w:val="24"/>
          <w:lang w:eastAsia="cs-CZ"/>
        </w:rPr>
        <w:t xml:space="preserve"> 2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2D2E21">
        <w:rPr>
          <w:rFonts w:eastAsia="Times New Roman" w:cs="Times New Roman"/>
          <w:sz w:val="24"/>
          <w:szCs w:val="24"/>
          <w:lang w:eastAsia="cs-CZ"/>
        </w:rPr>
        <w:t>2020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</w:p>
    <w:p w:rsidR="00BB5C08" w:rsidRDefault="00BB5C08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B5C08" w:rsidRDefault="00BB5C08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B5C08" w:rsidRPr="0094177B" w:rsidRDefault="00BB5C08" w:rsidP="00BB5C08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485DE9" w:rsidRPr="0094177B" w:rsidRDefault="00485DE9" w:rsidP="00485DE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485DE9" w:rsidRPr="0094177B" w:rsidRDefault="00485DE9" w:rsidP="00485DE9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5065BA" w:rsidRDefault="005065BA"/>
    <w:sectPr w:rsidR="0050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0360D72E"/>
    <w:lvl w:ilvl="0" w:tplc="7F824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E9"/>
    <w:rsid w:val="002D2E21"/>
    <w:rsid w:val="00324975"/>
    <w:rsid w:val="00382F77"/>
    <w:rsid w:val="003D0039"/>
    <w:rsid w:val="00485DE9"/>
    <w:rsid w:val="00487F32"/>
    <w:rsid w:val="005065BA"/>
    <w:rsid w:val="009056FF"/>
    <w:rsid w:val="00A03DEC"/>
    <w:rsid w:val="00B12EF7"/>
    <w:rsid w:val="00BB5C08"/>
    <w:rsid w:val="00C061FB"/>
    <w:rsid w:val="00C12E04"/>
    <w:rsid w:val="00C62E6B"/>
    <w:rsid w:val="00CE1280"/>
    <w:rsid w:val="00D22C45"/>
    <w:rsid w:val="00E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5DE9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485DE9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5D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5DE9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485DE9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5D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obrusniko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2315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2020-10-23T12:15:00Z</cp:lastPrinted>
  <dcterms:created xsi:type="dcterms:W3CDTF">2020-03-08T21:37:00Z</dcterms:created>
  <dcterms:modified xsi:type="dcterms:W3CDTF">2020-10-23T12:23:00Z</dcterms:modified>
</cp:coreProperties>
</file>