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56" w:rsidRPr="00921AF1" w:rsidRDefault="00642756" w:rsidP="00642756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21AF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FF159" wp14:editId="307AC62A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r w:rsidRPr="00921A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</w:t>
      </w:r>
      <w:proofErr w:type="gramStart"/>
      <w:r w:rsidRPr="00921A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NÁJEMNÍ    SMLOUVA</w:t>
      </w:r>
      <w:proofErr w:type="gramEnd"/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Mgr. Helena Marková a 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Roman Marek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642756" w:rsidRPr="0012743C" w:rsidRDefault="00642756" w:rsidP="00642756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HANA DOHNALOVÁ,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RČ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291F">
        <w:rPr>
          <w:rFonts w:ascii="Times New Roman" w:eastAsia="Times New Roman" w:hAnsi="Times New Roman" w:cs="Times New Roman"/>
          <w:sz w:val="24"/>
          <w:szCs w:val="24"/>
          <w:lang w:eastAsia="cs-CZ"/>
        </w:rPr>
        <w:t>49 57 29/124</w:t>
      </w:r>
    </w:p>
    <w:p w:rsidR="00642756" w:rsidRDefault="00642756" w:rsidP="00642756">
      <w:pPr>
        <w:autoSpaceDE w:val="0"/>
        <w:autoSpaceDN w:val="0"/>
        <w:adjustRightInd w:val="0"/>
        <w:spacing w:before="120" w:after="0"/>
        <w:ind w:left="1416" w:firstLine="708"/>
        <w:outlineLvl w:val="0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OP: 205548213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 OP do 10. 9. 2025</w:t>
      </w:r>
      <w:r>
        <w:t xml:space="preserve">         </w:t>
      </w:r>
    </w:p>
    <w:p w:rsidR="00642756" w:rsidRPr="0012743C" w:rsidRDefault="00642756" w:rsidP="00642756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Předc</w:t>
      </w:r>
      <w:r w:rsidR="00B12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hozí bydliště dle </w:t>
      </w:r>
      <w:proofErr w:type="gramStart"/>
      <w:r w:rsidR="00B1291F"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 w:rsidR="00B1291F">
        <w:rPr>
          <w:rFonts w:ascii="Times New Roman" w:eastAsia="Times New Roman" w:hAnsi="Times New Roman" w:cs="Times New Roman"/>
          <w:sz w:val="24"/>
          <w:szCs w:val="24"/>
          <w:lang w:eastAsia="cs-CZ"/>
        </w:rPr>
        <w:t>: ul. Modlany 15, 417 13 Teplice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642756" w:rsidRDefault="00642756" w:rsidP="00642756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642756" w:rsidRPr="0012743C" w:rsidRDefault="00B1291F" w:rsidP="0064275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Antonín Dohnal, RČ: 68 10 05/1127</w:t>
      </w:r>
    </w:p>
    <w:p w:rsidR="00642756" w:rsidRPr="00C31D34" w:rsidRDefault="00642756" w:rsidP="00642756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642756" w:rsidRPr="001455CD" w:rsidRDefault="00642756" w:rsidP="00642756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Předm</w:t>
      </w:r>
      <w:r>
        <w:rPr>
          <w:rFonts w:ascii="Times New Roman" w:eastAsia="Calibri" w:hAnsi="Times New Roman" w:cs="Times New Roman"/>
          <w:sz w:val="24"/>
          <w:szCs w:val="24"/>
        </w:rPr>
        <w:t xml:space="preserve">ětem této smlouvy je nájem bytu </w:t>
      </w:r>
      <w:r>
        <w:rPr>
          <w:rFonts w:ascii="Times New Roman" w:hAnsi="Times New Roman" w:cs="Times New Roman"/>
          <w:sz w:val="24"/>
          <w:szCs w:val="24"/>
        </w:rPr>
        <w:t>č.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>
        <w:rPr>
          <w:rFonts w:ascii="Times New Roman" w:hAnsi="Times New Roman" w:cs="Times New Roman"/>
          <w:sz w:val="24"/>
          <w:szCs w:val="24"/>
        </w:rPr>
        <w:t>3 + 1</w:t>
      </w:r>
      <w:r>
        <w:rPr>
          <w:rFonts w:ascii="Times New Roman" w:eastAsia="Calibri" w:hAnsi="Times New Roman" w:cs="Times New Roman"/>
          <w:sz w:val="24"/>
          <w:szCs w:val="24"/>
        </w:rPr>
        <w:t>, nacházející se v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NP domu č. p. 413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Sobědruhy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okres Teplice, na adrese ul. Husova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413 , Teplice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sz w:val="24"/>
          <w:szCs w:val="24"/>
        </w:rPr>
        <w:t>(dále jen „</w:t>
      </w:r>
      <w:r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1455CD">
        <w:rPr>
          <w:rFonts w:ascii="Times New Roman" w:eastAsia="Calibri" w:hAnsi="Times New Roman" w:cs="Times New Roman"/>
          <w:sz w:val="24"/>
          <w:szCs w:val="24"/>
        </w:rPr>
        <w:t>“),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42756" w:rsidRPr="001455CD" w:rsidRDefault="00642756" w:rsidP="00642756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sz w:val="24"/>
          <w:szCs w:val="24"/>
        </w:rPr>
        <w:t>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642756" w:rsidRPr="001455CD" w:rsidRDefault="00642756" w:rsidP="00642756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642756" w:rsidRPr="001455CD" w:rsidRDefault="00642756" w:rsidP="00642756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</w:t>
      </w:r>
      <w:r w:rsidR="00D4618C">
        <w:rPr>
          <w:rFonts w:ascii="Times New Roman" w:eastAsia="Calibri" w:hAnsi="Times New Roman" w:cs="Times New Roman"/>
          <w:sz w:val="24"/>
          <w:szCs w:val="24"/>
        </w:rPr>
        <w:t xml:space="preserve"> domu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zařízení domu a požívat plnění spojená s užíváním bytu.</w:t>
      </w:r>
    </w:p>
    <w:p w:rsidR="00642756" w:rsidRDefault="00642756" w:rsidP="0064275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42756" w:rsidRDefault="00642756" w:rsidP="0064275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DD361F" w:rsidRPr="001455CD" w:rsidRDefault="00DD361F" w:rsidP="0064275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642756" w:rsidRPr="001455CD" w:rsidRDefault="00642756" w:rsidP="00642756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31. 10. 2015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>
        <w:rPr>
          <w:rFonts w:ascii="Times New Roman" w:hAnsi="Times New Roman" w:cs="Times New Roman"/>
          <w:sz w:val="24"/>
          <w:szCs w:val="24"/>
        </w:rPr>
        <w:t>do 31. 10. 2016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642756" w:rsidRPr="001455CD" w:rsidRDefault="00642756" w:rsidP="00642756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642756" w:rsidRPr="001455CD" w:rsidRDefault="00642756" w:rsidP="00642756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D4618C" w:rsidRPr="00D4618C" w:rsidRDefault="00D4618C" w:rsidP="00D4618C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18C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také půdní prostor, kam nájemce nesmí chodit ani odkládat žádné věci.</w:t>
      </w:r>
    </w:p>
    <w:p w:rsidR="00D4618C" w:rsidRDefault="00D4618C" w:rsidP="00D4618C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také nesmí lézt na střechu ani ji používat. </w:t>
      </w:r>
    </w:p>
    <w:p w:rsidR="00D4618C" w:rsidRPr="006A024D" w:rsidRDefault="00D4618C" w:rsidP="00D4618C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pronájmu bytu nepatří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ani zahrada a prostory kolem domu, a proto je nájemce</w:t>
      </w:r>
    </w:p>
    <w:p w:rsidR="00D4618C" w:rsidRPr="006A024D" w:rsidRDefault="00D4618C" w:rsidP="00D4618C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nebude používat. Pokud se nájemce s pronajímatelem domluví na pronájmu zahrady</w:t>
      </w:r>
    </w:p>
    <w:p w:rsidR="00D4618C" w:rsidRPr="006A024D" w:rsidRDefault="00D4618C" w:rsidP="00D4618C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(nejdříve na jaře 2017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), bude za tímto účelem podepsán dodatek k nájemní smlouvě.</w:t>
      </w:r>
    </w:p>
    <w:p w:rsidR="00D4618C" w:rsidRPr="006A024D" w:rsidRDefault="00D4618C" w:rsidP="00D4618C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Nájemce byl také pronajímatelem upozorněn:</w:t>
      </w:r>
    </w:p>
    <w:p w:rsidR="00D4618C" w:rsidRPr="006A024D" w:rsidRDefault="00D4618C" w:rsidP="00D4618C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že není připevněno na chodbě domu schodišťové zábradlí, a proto je nutné dbát až</w:t>
      </w:r>
    </w:p>
    <w:p w:rsidR="00D4618C" w:rsidRPr="006A024D" w:rsidRDefault="00D4618C" w:rsidP="00D4618C">
      <w:pPr>
        <w:autoSpaceDE w:val="0"/>
        <w:autoSpaceDN w:val="0"/>
        <w:adjustRightInd w:val="0"/>
        <w:spacing w:before="120" w:after="0" w:line="240" w:lineRule="auto"/>
        <w:ind w:left="54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do jeho montáže zvýšené opatrnosti</w:t>
      </w:r>
    </w:p>
    <w:p w:rsidR="00D4618C" w:rsidRPr="006A024D" w:rsidRDefault="00D4618C" w:rsidP="00D4618C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chodbová okna se smí otevírat jenom do ventilační polohy, otevírat okna naplno je</w:t>
      </w:r>
    </w:p>
    <w:p w:rsidR="00D4618C" w:rsidRPr="006A024D" w:rsidRDefault="00D4618C" w:rsidP="00D4618C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možné jen při mytí oken a to při zvýšené opatrnosti, aby nedošlo k vypadnutí. 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642756" w:rsidRPr="00FA7D16" w:rsidRDefault="00642756" w:rsidP="0064275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1455CD">
        <w:rPr>
          <w:rFonts w:ascii="Times New Roman" w:hAnsi="Times New Roman" w:cs="Times New Roman"/>
          <w:sz w:val="24"/>
          <w:szCs w:val="24"/>
        </w:rPr>
        <w:t xml:space="preserve">v celkové částce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A7D16"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</w:rPr>
        <w:t>00,- Kč měsíčně.</w:t>
      </w:r>
    </w:p>
    <w:p w:rsidR="00642756" w:rsidRPr="001455CD" w:rsidRDefault="00642756" w:rsidP="0064275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642756" w:rsidRPr="001455CD" w:rsidRDefault="00642756" w:rsidP="0064275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42756" w:rsidRPr="001455CD" w:rsidRDefault="00642756" w:rsidP="00642756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642756" w:rsidRPr="001455CD" w:rsidRDefault="00B1291F" w:rsidP="00642756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b/ spotřebu elektrické</w:t>
      </w:r>
      <w:r w:rsidR="00642756"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energie (osvětlení ve společných prostorách domu),</w:t>
      </w:r>
    </w:p>
    <w:p w:rsidR="00642756" w:rsidRPr="001455CD" w:rsidRDefault="00642756" w:rsidP="00642756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642756" w:rsidRPr="001455CD" w:rsidRDefault="00642756" w:rsidP="00642756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642756" w:rsidRPr="001455CD" w:rsidRDefault="00642756" w:rsidP="00642756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642756" w:rsidRPr="001455CD" w:rsidRDefault="00642756" w:rsidP="00642756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elektroinstalace  viz.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642756" w:rsidRDefault="00642756" w:rsidP="00642756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642756" w:rsidRPr="0071400F" w:rsidRDefault="00642756" w:rsidP="00642756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42756" w:rsidRPr="001455CD" w:rsidRDefault="00642756" w:rsidP="00642756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V návaznosti na předešlý bod této smlo</w:t>
      </w:r>
      <w:r w:rsidR="00B1291F">
        <w:rPr>
          <w:rFonts w:ascii="Times New Roman" w:hAnsi="Times New Roman" w:cs="Times New Roman"/>
          <w:sz w:val="24"/>
          <w:szCs w:val="24"/>
        </w:rPr>
        <w:t xml:space="preserve">uvy - spotřeba elektrické </w:t>
      </w:r>
      <w:r>
        <w:rPr>
          <w:rFonts w:ascii="Times New Roman" w:hAnsi="Times New Roman" w:cs="Times New Roman"/>
          <w:sz w:val="24"/>
          <w:szCs w:val="24"/>
        </w:rPr>
        <w:t xml:space="preserve">energie (osvětlení – chodba) </w:t>
      </w:r>
      <w:r w:rsidRPr="001455CD">
        <w:rPr>
          <w:rFonts w:ascii="Times New Roman" w:hAnsi="Times New Roman" w:cs="Times New Roman"/>
          <w:sz w:val="24"/>
          <w:szCs w:val="24"/>
        </w:rPr>
        <w:t xml:space="preserve">je vždy rozpočítávána na počet nájemníku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1455CD">
        <w:rPr>
          <w:rFonts w:ascii="Times New Roman" w:hAnsi="Times New Roman" w:cs="Times New Roman"/>
          <w:sz w:val="24"/>
          <w:szCs w:val="24"/>
        </w:rPr>
        <w:t>domě, ve kterém se nachází byt.</w:t>
      </w:r>
    </w:p>
    <w:p w:rsidR="00D4618C" w:rsidRPr="00D4618C" w:rsidRDefault="00642756" w:rsidP="00642756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455CD">
        <w:rPr>
          <w:rFonts w:ascii="Times New Roman" w:hAnsi="Times New Roman" w:cs="Times New Roman"/>
          <w:sz w:val="24"/>
          <w:szCs w:val="24"/>
        </w:rPr>
        <w:t>dle obvyklé spotřeby nájemců</w:t>
      </w:r>
      <w:r>
        <w:rPr>
          <w:rFonts w:ascii="Times New Roman" w:hAnsi="Times New Roman" w:cs="Times New Roman"/>
          <w:sz w:val="24"/>
          <w:szCs w:val="24"/>
        </w:rPr>
        <w:t>) v evidenčním listu, který je nedílnou součástí této smlouvy</w:t>
      </w:r>
      <w:r w:rsidRPr="001455CD">
        <w:rPr>
          <w:rFonts w:ascii="Times New Roman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</w:t>
      </w:r>
    </w:p>
    <w:p w:rsidR="00642756" w:rsidRPr="001455CD" w:rsidRDefault="00642756" w:rsidP="00D4618C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42756" w:rsidRPr="001455CD" w:rsidRDefault="00642756" w:rsidP="00642756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lastRenderedPageBreak/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642756" w:rsidRPr="001455CD" w:rsidRDefault="00642756" w:rsidP="00642756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42756" w:rsidRDefault="00642756" w:rsidP="00642756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642756" w:rsidRDefault="00642756" w:rsidP="0064275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42756" w:rsidRPr="0071400F" w:rsidRDefault="00642756" w:rsidP="0064275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42756" w:rsidRPr="00C820E3" w:rsidRDefault="00642756" w:rsidP="00642756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Následuj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3. 11. 2015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přihlásí: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</w:t>
      </w:r>
      <w:proofErr w:type="gramStart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642756" w:rsidRDefault="00642756" w:rsidP="00642756">
      <w:pPr>
        <w:autoSpaceDE w:val="0"/>
        <w:autoSpaceDN w:val="0"/>
        <w:adjustRightInd w:val="0"/>
        <w:spacing w:before="120" w:after="0"/>
        <w:ind w:left="27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elektřiny</w:t>
      </w:r>
    </w:p>
    <w:p w:rsidR="00DD361F" w:rsidRDefault="00DD361F" w:rsidP="00642756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IV.</w:t>
      </w:r>
    </w:p>
    <w:p w:rsidR="00642756" w:rsidRPr="001455CD" w:rsidRDefault="00642756" w:rsidP="00642756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listopad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15.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642756" w:rsidRPr="001455CD" w:rsidRDefault="00642756" w:rsidP="00642756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642756" w:rsidRPr="001455CD" w:rsidRDefault="00642756" w:rsidP="00642756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642756" w:rsidRPr="00D54598" w:rsidRDefault="00642756" w:rsidP="00642756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5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Nájemce je oprávněn provádět stavební úpravy bytu nebo jinou podstatnou změnu bytu jen s předchozím písemným souhlasem </w:t>
      </w:r>
      <w:r w:rsidRPr="00D54598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642756" w:rsidRDefault="00642756" w:rsidP="00642756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Nájemce se zavazuje, že nebude v bytě a v nebytových prostorách domu skladovat hořlaviny (např. benzín, propan-butanovou láhev apod.) a zdraví nebezpečné nebo škodlivé látky nebo živočichy.</w:t>
      </w:r>
    </w:p>
    <w:p w:rsidR="00642756" w:rsidRDefault="00642756" w:rsidP="00642756">
      <w:pPr>
        <w:pStyle w:val="Odstavecseseznamem"/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42756" w:rsidRPr="00D54598" w:rsidRDefault="00642756" w:rsidP="00642756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4598">
        <w:rPr>
          <w:rFonts w:ascii="Times New Roman" w:eastAsia="Calibri" w:hAnsi="Times New Roman" w:cs="Times New Roman"/>
          <w:color w:val="000000"/>
          <w:sz w:val="24"/>
          <w:szCs w:val="24"/>
        </w:rPr>
        <w:t>Nájemce je povinen:</w:t>
      </w:r>
    </w:p>
    <w:p w:rsidR="00642756" w:rsidRPr="006308D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308DD">
        <w:rPr>
          <w:rFonts w:ascii="Times New Roman" w:eastAsia="Calibri" w:hAnsi="Times New Roman" w:cs="Times New Roman"/>
          <w:color w:val="000000"/>
          <w:sz w:val="24"/>
          <w:szCs w:val="24"/>
        </w:rPr>
        <w:t>jeho účelem, tj. k bydlení;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642756" w:rsidRPr="001455CD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642756" w:rsidRPr="00F97BDF" w:rsidRDefault="00642756" w:rsidP="00642756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prodlení</w:t>
      </w:r>
      <w:r w:rsidRPr="00F97BDF">
        <w:rPr>
          <w:rFonts w:ascii="Times New Roman" w:hAnsi="Times New Roman" w:cs="Times New Roman"/>
          <w:sz w:val="24"/>
          <w:szCs w:val="24"/>
        </w:rPr>
        <w:t>.</w:t>
      </w:r>
    </w:p>
    <w:p w:rsidR="00642756" w:rsidRPr="009C0D6B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42756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jeho nepřítomnosti zajistí možnost vstupu do bytu v případě, kdy toho bude nezbytně zapotřebí. Neurčí-li nájemce takovou osobu, je takovou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pronajímatel,</w:t>
      </w:r>
    </w:p>
    <w:p w:rsidR="00642756" w:rsidRDefault="00642756" w:rsidP="00642756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vždy oznámit pronajímateli následující skutečnosti:</w:t>
      </w:r>
    </w:p>
    <w:p w:rsidR="00642756" w:rsidRPr="006308DD" w:rsidRDefault="00642756" w:rsidP="00642756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8DD">
        <w:rPr>
          <w:rFonts w:ascii="Times New Roman" w:hAnsi="Times New Roman" w:cs="Times New Roman"/>
          <w:color w:val="000000"/>
          <w:sz w:val="24"/>
          <w:szCs w:val="24"/>
        </w:rPr>
        <w:t>insolvenci nájemce,</w:t>
      </w:r>
    </w:p>
    <w:p w:rsidR="00642756" w:rsidRDefault="00642756" w:rsidP="00642756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vyhlášení insolvence nájemce a zápis do insolvenčního rejstříku,</w:t>
      </w:r>
    </w:p>
    <w:p w:rsidR="00642756" w:rsidRDefault="00642756" w:rsidP="00642756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soudní řízení vedené proti nájemce a</w:t>
      </w:r>
    </w:p>
    <w:p w:rsidR="00642756" w:rsidRDefault="00642756" w:rsidP="00642756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pobírání sociálních dávek.</w:t>
      </w:r>
    </w:p>
    <w:p w:rsidR="00642756" w:rsidRPr="001455CD" w:rsidRDefault="00642756" w:rsidP="0064275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2756" w:rsidRPr="005C1CFD" w:rsidRDefault="00642756" w:rsidP="006427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a tyto náklady uhradit z jistiny na nájem. </w:t>
      </w:r>
    </w:p>
    <w:p w:rsidR="00642756" w:rsidRDefault="00642756" w:rsidP="006427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color w:val="000000"/>
          <w:sz w:val="24"/>
          <w:szCs w:val="24"/>
        </w:rPr>
        <w:t>Nájemce se zavazuje, že bude v bytě i v nebytových prostorách domu dodržovat pořádek, zásady dobrého soužití s ostatními nájemníky, a že bude dodržovat domovní řád.</w:t>
      </w:r>
    </w:p>
    <w:p w:rsidR="00642756" w:rsidRDefault="00642756" w:rsidP="006427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Nájemce dále uvádí, že nebude zatěžovat majitele požadavky, které se netýkají povinností majitele domu.</w:t>
      </w:r>
    </w:p>
    <w:p w:rsidR="00AA7CDF" w:rsidRDefault="00642756" w:rsidP="006427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vykonávat </w:t>
      </w:r>
      <w:r w:rsidRPr="005C1C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  úklid  společných  prostor</w:t>
      </w:r>
      <w:r w:rsidR="00B1291F">
        <w:rPr>
          <w:rFonts w:ascii="Times New Roman" w:hAnsi="Times New Roman" w:cs="Times New Roman"/>
          <w:color w:val="000000"/>
          <w:sz w:val="24"/>
          <w:szCs w:val="24"/>
        </w:rPr>
        <w:t xml:space="preserve"> v domě, </w:t>
      </w:r>
      <w:proofErr w:type="gramStart"/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jenž </w:t>
      </w:r>
      <w:r w:rsidR="00DD3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byt nachází, </w:t>
      </w:r>
      <w:r w:rsidRPr="005C1CF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CDF">
        <w:rPr>
          <w:rFonts w:ascii="Times New Roman" w:hAnsi="Times New Roman" w:cs="Times New Roman"/>
          <w:color w:val="000000"/>
          <w:sz w:val="24"/>
          <w:szCs w:val="24"/>
        </w:rPr>
        <w:t xml:space="preserve">– schody </w:t>
      </w:r>
      <w:r w:rsidR="002D5A06">
        <w:rPr>
          <w:rFonts w:ascii="Times New Roman" w:hAnsi="Times New Roman" w:cs="Times New Roman"/>
          <w:color w:val="000000"/>
          <w:sz w:val="24"/>
          <w:szCs w:val="24"/>
        </w:rPr>
        <w:t>z 1. NP do 2</w:t>
      </w:r>
      <w:r w:rsidR="00AA7CDF">
        <w:rPr>
          <w:rFonts w:ascii="Times New Roman" w:hAnsi="Times New Roman" w:cs="Times New Roman"/>
          <w:color w:val="000000"/>
          <w:sz w:val="24"/>
          <w:szCs w:val="24"/>
        </w:rPr>
        <w:t>. NP</w:t>
      </w:r>
      <w:r w:rsidR="002D5A06">
        <w:rPr>
          <w:rFonts w:ascii="Times New Roman" w:hAnsi="Times New Roman" w:cs="Times New Roman"/>
          <w:color w:val="000000"/>
          <w:sz w:val="24"/>
          <w:szCs w:val="24"/>
        </w:rPr>
        <w:t xml:space="preserve"> (k bytu).</w:t>
      </w:r>
    </w:p>
    <w:p w:rsidR="00DD361F" w:rsidRDefault="00DD361F" w:rsidP="00DD361F">
      <w:pPr>
        <w:pStyle w:val="Odstavecseseznamem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5A06" w:rsidRDefault="002D5A06" w:rsidP="00DD361F">
      <w:pPr>
        <w:pStyle w:val="Odstavecseseznamem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361F" w:rsidRDefault="00DD361F" w:rsidP="00DD361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5A06" w:rsidRDefault="00DB2375" w:rsidP="00DB237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AA7CDF" w:rsidRPr="00DB2375">
        <w:rPr>
          <w:sz w:val="24"/>
          <w:szCs w:val="24"/>
        </w:rPr>
        <w:t>Další úklid provádí každý nájemce 1x za 3 týdny –</w:t>
      </w:r>
      <w:r w:rsidR="002D5A06">
        <w:rPr>
          <w:sz w:val="24"/>
          <w:szCs w:val="24"/>
        </w:rPr>
        <w:t xml:space="preserve"> chodbové okno, </w:t>
      </w:r>
      <w:r w:rsidR="004B776F" w:rsidRPr="00DB2375">
        <w:rPr>
          <w:sz w:val="24"/>
          <w:szCs w:val="24"/>
        </w:rPr>
        <w:t>v</w:t>
      </w:r>
      <w:r w:rsidR="00AA7CDF" w:rsidRPr="00DB2375">
        <w:rPr>
          <w:sz w:val="24"/>
          <w:szCs w:val="24"/>
        </w:rPr>
        <w:t xml:space="preserve">stupní chodba a </w:t>
      </w:r>
      <w:r w:rsidR="002D5A06">
        <w:rPr>
          <w:sz w:val="24"/>
          <w:szCs w:val="24"/>
        </w:rPr>
        <w:t xml:space="preserve">   </w:t>
      </w:r>
    </w:p>
    <w:p w:rsidR="002D5A06" w:rsidRDefault="002D5A06" w:rsidP="00DB23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A7CDF" w:rsidRPr="00DB2375">
        <w:rPr>
          <w:sz w:val="24"/>
          <w:szCs w:val="24"/>
        </w:rPr>
        <w:t>dveře do domu, prostor na popelnice</w:t>
      </w:r>
      <w:r w:rsidR="004B776F" w:rsidRPr="00DB2375">
        <w:rPr>
          <w:sz w:val="24"/>
          <w:szCs w:val="24"/>
        </w:rPr>
        <w:t xml:space="preserve">, úklid před domem (úklid chodníku, v zimě </w:t>
      </w:r>
      <w:r>
        <w:rPr>
          <w:sz w:val="24"/>
          <w:szCs w:val="24"/>
        </w:rPr>
        <w:t xml:space="preserve">      </w:t>
      </w:r>
    </w:p>
    <w:p w:rsidR="002D5A06" w:rsidRDefault="002D5A06" w:rsidP="00DB23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B776F" w:rsidRPr="00DB2375">
        <w:rPr>
          <w:sz w:val="24"/>
          <w:szCs w:val="24"/>
        </w:rPr>
        <w:t xml:space="preserve">odstranění sněhu), vynášení a úklid popelnice na chodník vždy v den, kdy přijedou </w:t>
      </w:r>
      <w:r>
        <w:rPr>
          <w:sz w:val="24"/>
          <w:szCs w:val="24"/>
        </w:rPr>
        <w:t xml:space="preserve">  </w:t>
      </w:r>
    </w:p>
    <w:p w:rsidR="00642756" w:rsidRPr="00DB2375" w:rsidRDefault="002D5A06" w:rsidP="00DB23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B776F" w:rsidRPr="00DB2375">
        <w:rPr>
          <w:sz w:val="24"/>
          <w:szCs w:val="24"/>
        </w:rPr>
        <w:t>popeláři.</w:t>
      </w:r>
      <w:r w:rsidR="00AA7CDF" w:rsidRPr="00DB2375">
        <w:rPr>
          <w:sz w:val="24"/>
          <w:szCs w:val="24"/>
        </w:rPr>
        <w:t xml:space="preserve"> </w:t>
      </w:r>
    </w:p>
    <w:p w:rsidR="00DB2375" w:rsidRDefault="00DB2375" w:rsidP="00DB23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D5A06">
        <w:rPr>
          <w:b/>
          <w:sz w:val="24"/>
          <w:szCs w:val="24"/>
        </w:rPr>
        <w:t xml:space="preserve"> </w:t>
      </w:r>
      <w:r w:rsidR="00642756" w:rsidRPr="00DB2375">
        <w:rPr>
          <w:b/>
          <w:sz w:val="24"/>
          <w:szCs w:val="24"/>
        </w:rPr>
        <w:t xml:space="preserve">Pokud by nájemce tyto úkoly neplnil, souhlasí po dohodě s pronajímatelem s tím, aby </w:t>
      </w:r>
      <w:r>
        <w:rPr>
          <w:b/>
          <w:sz w:val="24"/>
          <w:szCs w:val="24"/>
        </w:rPr>
        <w:t xml:space="preserve">    </w:t>
      </w:r>
    </w:p>
    <w:p w:rsidR="00DB2375" w:rsidRDefault="00DB2375" w:rsidP="00DB237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42756" w:rsidRPr="00DB2375">
        <w:rPr>
          <w:b/>
          <w:sz w:val="24"/>
          <w:szCs w:val="24"/>
        </w:rPr>
        <w:t>pronajímatel tuto službu zajistil na náklady nájemce</w:t>
      </w:r>
      <w:r w:rsidR="00642756" w:rsidRPr="00DB2375">
        <w:rPr>
          <w:sz w:val="24"/>
          <w:szCs w:val="24"/>
        </w:rPr>
        <w:t xml:space="preserve"> (tato služba pak bude započítána </w:t>
      </w:r>
      <w:r>
        <w:rPr>
          <w:sz w:val="24"/>
          <w:szCs w:val="24"/>
        </w:rPr>
        <w:t xml:space="preserve">   </w:t>
      </w:r>
    </w:p>
    <w:p w:rsidR="00DB2375" w:rsidRDefault="00DB2375" w:rsidP="00DB23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2756" w:rsidRPr="00DB2375">
        <w:rPr>
          <w:sz w:val="24"/>
          <w:szCs w:val="24"/>
        </w:rPr>
        <w:t xml:space="preserve">do měsíčních záloh na služby nájemného, při ukončení nájemné smlouvy budou tyto </w:t>
      </w:r>
      <w:r>
        <w:rPr>
          <w:sz w:val="24"/>
          <w:szCs w:val="24"/>
        </w:rPr>
        <w:t xml:space="preserve">  </w:t>
      </w:r>
    </w:p>
    <w:p w:rsidR="00642756" w:rsidRPr="00DB2375" w:rsidRDefault="00DB2375" w:rsidP="00DB237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2756" w:rsidRPr="00DB2375">
        <w:rPr>
          <w:sz w:val="24"/>
          <w:szCs w:val="24"/>
        </w:rPr>
        <w:t xml:space="preserve">náklady hrazeny z jistiny nájemce).   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2756" w:rsidRPr="001455CD" w:rsidRDefault="00642756" w:rsidP="0064275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642756" w:rsidRPr="001455CD" w:rsidRDefault="00642756" w:rsidP="00642756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nájemce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dá pronajímateli peněžitou jistinu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tří nájmů.</w:t>
      </w:r>
    </w:p>
    <w:p w:rsidR="00642756" w:rsidRPr="001455CD" w:rsidRDefault="00642756" w:rsidP="00642756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Jistina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slouží na případné uhrazení pohledávek pronajímatele za nájemcem, a to především na krytí poškození bytu, vymalování atd., či jiné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pohledávky (neuhrazení nájemného, neuhrazení služeb, případné vyklízení bytu atd.).</w:t>
      </w:r>
    </w:p>
    <w:p w:rsidR="00642756" w:rsidRPr="001455CD" w:rsidRDefault="00642756" w:rsidP="00642756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Při skončení 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nájmu pronajímatel vrátí jistinu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nájemci; započte si přitom, co mu nájemce případně z nájmu dluží.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642756" w:rsidRPr="001455CD" w:rsidRDefault="00642756" w:rsidP="00642756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642756" w:rsidRPr="001455CD" w:rsidRDefault="00642756" w:rsidP="00642756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642756" w:rsidRPr="001455CD" w:rsidRDefault="00642756" w:rsidP="00642756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42756" w:rsidRPr="001455CD" w:rsidRDefault="00642756" w:rsidP="00642756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642756" w:rsidRPr="001455CD" w:rsidRDefault="00642756" w:rsidP="00642756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642756" w:rsidRPr="001455CD" w:rsidRDefault="00642756" w:rsidP="00642756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642756" w:rsidRPr="001455CD" w:rsidRDefault="00642756" w:rsidP="00642756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642756" w:rsidRPr="001455CD" w:rsidRDefault="00642756" w:rsidP="00642756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642756" w:rsidRPr="001455CD" w:rsidRDefault="00642756" w:rsidP="0064275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srpen 2015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642756" w:rsidRPr="001455CD" w:rsidRDefault="00642756" w:rsidP="0064275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 w:rsidR="004B776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/2018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…</w:t>
      </w:r>
    </w:p>
    <w:p w:rsidR="00642756" w:rsidRPr="001455CD" w:rsidRDefault="00642756" w:rsidP="0064275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642756" w:rsidRPr="001455CD" w:rsidRDefault="004B776F" w:rsidP="00642756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10</w:t>
      </w:r>
      <w:r w:rsidR="00642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/2020</w:t>
      </w:r>
      <w:r w:rsidR="00642756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642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…</w:t>
      </w:r>
      <w:r w:rsidR="00642756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642756" w:rsidRPr="001455CD" w:rsidRDefault="00642756" w:rsidP="00642756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642756" w:rsidRPr="001455CD" w:rsidRDefault="00642756" w:rsidP="0064275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642756" w:rsidRPr="001455CD" w:rsidRDefault="00642756" w:rsidP="0064275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běžet od prvního dne měsíce následujícího po doručení výpovědi.</w:t>
      </w:r>
    </w:p>
    <w:p w:rsidR="00642756" w:rsidRPr="001455CD" w:rsidRDefault="00642756" w:rsidP="0064275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642756" w:rsidRPr="001455CD" w:rsidRDefault="00642756" w:rsidP="00642756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642756" w:rsidRPr="001455CD" w:rsidRDefault="00642756" w:rsidP="00642756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neuhradí-li nájemné včetně záloh na služby v 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výši za daný měsíc do konce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/tj.:  Neuhradí-li nájemné včetně záloh na služby v plné výši např.: za </w:t>
      </w:r>
      <w:r w:rsidR="004B776F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listopad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 w:rsidR="004B776F"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11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do </w:t>
      </w:r>
      <w:r w:rsidR="004B77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30. 11.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/.</w:t>
      </w:r>
    </w:p>
    <w:p w:rsidR="00642756" w:rsidRPr="001455CD" w:rsidRDefault="00642756" w:rsidP="00642756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poškozuje byt nebo dům závažným nebo nenapravitelným způsobem</w:t>
      </w:r>
    </w:p>
    <w:p w:rsidR="00642756" w:rsidRPr="001455CD" w:rsidRDefault="00642756" w:rsidP="00642756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642756" w:rsidRPr="001455CD" w:rsidRDefault="00642756" w:rsidP="00642756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642756" w:rsidRPr="004B776F" w:rsidRDefault="00642756" w:rsidP="004B776F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42756" w:rsidRPr="001455CD" w:rsidRDefault="00642756" w:rsidP="00642756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X.</w:t>
      </w:r>
    </w:p>
    <w:p w:rsidR="00642756" w:rsidRPr="001455CD" w:rsidRDefault="00642756" w:rsidP="00642756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42756" w:rsidRPr="001455CD" w:rsidRDefault="00642756" w:rsidP="00642756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1455CD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642756" w:rsidRPr="001455CD" w:rsidRDefault="00642756" w:rsidP="00642756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2756" w:rsidRDefault="00642756" w:rsidP="00642756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Nájemce je povinen před odevzdáním bytu pronajímateli byt nově vymalovat, a to kvalitní bílou barvou, popřípadě jinou </w:t>
      </w:r>
      <w:r>
        <w:rPr>
          <w:rFonts w:ascii="Times New Roman" w:hAnsi="Times New Roman" w:cs="Times New Roman"/>
          <w:sz w:val="24"/>
          <w:szCs w:val="24"/>
        </w:rPr>
        <w:t xml:space="preserve">světlou </w:t>
      </w:r>
      <w:r w:rsidRPr="001455CD">
        <w:rPr>
          <w:rFonts w:ascii="Times New Roman" w:hAnsi="Times New Roman" w:cs="Times New Roman"/>
          <w:sz w:val="24"/>
          <w:szCs w:val="24"/>
        </w:rPr>
        <w:t>barvou se souhlasem pronajímatele.</w:t>
      </w:r>
    </w:p>
    <w:p w:rsidR="00DB2375" w:rsidRPr="001455CD" w:rsidRDefault="00DB2375" w:rsidP="00DB237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756" w:rsidRPr="001455CD" w:rsidRDefault="00642756" w:rsidP="00642756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případě jakéhokoliv poškození bytu nebo v případě nevymalování bytu, souhlasí nájemce s tím aby, pronajímatel nechal opravit poškozený byt nebo ho nechal vymalovat od specializované firmy na náklady nájemce, jež 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udou odečteny z peněžité jistiny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článku VI. této smlouvy.</w:t>
      </w:r>
    </w:p>
    <w:p w:rsidR="00642756" w:rsidRPr="001455CD" w:rsidRDefault="00642756" w:rsidP="00642756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642756" w:rsidRPr="001455CD" w:rsidRDefault="00642756" w:rsidP="00642756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nájemní smlouvy pronajímateli, nájemce i bez jeho účasti souhlasí a zmocňuje 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ronajímatele k otevření bytu a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jeho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</w:t>
      </w:r>
      <w:r w:rsidR="004B776F">
        <w:rPr>
          <w:rFonts w:ascii="Times New Roman" w:eastAsia="Times New Roman" w:hAnsi="Times New Roman" w:cs="Times New Roman"/>
          <w:sz w:val="24"/>
          <w:szCs w:val="24"/>
          <w:lang w:eastAsia="cs-CZ"/>
        </w:rPr>
        <w:t>čů a tyto výdaje uhradit z </w:t>
      </w:r>
      <w:r w:rsidR="00D86AD3">
        <w:rPr>
          <w:rFonts w:ascii="Times New Roman" w:eastAsia="Times New Roman" w:hAnsi="Times New Roman" w:cs="Times New Roman"/>
          <w:sz w:val="24"/>
          <w:szCs w:val="24"/>
          <w:lang w:eastAsia="cs-CZ"/>
        </w:rPr>
        <w:t>jistiny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nájemce.</w:t>
      </w:r>
    </w:p>
    <w:p w:rsidR="00642756" w:rsidRDefault="00642756" w:rsidP="00642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56" w:rsidRPr="001455CD" w:rsidRDefault="00642756" w:rsidP="00642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56" w:rsidRPr="001455CD" w:rsidRDefault="00642756" w:rsidP="00642756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642756" w:rsidRPr="001455CD" w:rsidRDefault="00642756" w:rsidP="00642756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642756" w:rsidRPr="001455CD" w:rsidRDefault="00642756" w:rsidP="00642756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642756" w:rsidRPr="001455CD" w:rsidRDefault="00642756" w:rsidP="00642756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642756" w:rsidRPr="001455CD" w:rsidRDefault="00642756" w:rsidP="00642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642756" w:rsidRDefault="00642756" w:rsidP="00642756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2375" w:rsidRDefault="00DB2375" w:rsidP="00642756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2375" w:rsidRDefault="00DB2375" w:rsidP="00642756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2375" w:rsidRPr="001455CD" w:rsidRDefault="00DB2375" w:rsidP="00642756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Článek XIII.</w:t>
      </w:r>
    </w:p>
    <w:p w:rsidR="00642756" w:rsidRDefault="00642756" w:rsidP="0064275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Není-li ve smlouvě uvedeno jinak, řídí se práva a povinnosti smluvních stran, jakož i</w:t>
      </w:r>
    </w:p>
    <w:p w:rsidR="00642756" w:rsidRPr="00F51A41" w:rsidRDefault="00642756" w:rsidP="00642756">
      <w:pPr>
        <w:pStyle w:val="Odstavecseseznamem"/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právní vztahy z této smlouvy, OZ.</w:t>
      </w:r>
    </w:p>
    <w:p w:rsidR="00642756" w:rsidRPr="00881ACB" w:rsidRDefault="00642756" w:rsidP="0064275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vyhotovuje ve 3 stejnopisech, z nichž pronajímatel obdrží </w:t>
      </w:r>
    </w:p>
    <w:p w:rsidR="00642756" w:rsidRPr="00F51A41" w:rsidRDefault="00642756" w:rsidP="0064275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 a nájemce jedno vyhotovení.</w:t>
      </w:r>
    </w:p>
    <w:p w:rsidR="00642756" w:rsidRPr="00881ACB" w:rsidRDefault="00642756" w:rsidP="0064275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změny nebo doplňky k této smlouvě mohou být prováděny jen písemnou   </w:t>
      </w:r>
    </w:p>
    <w:p w:rsidR="00642756" w:rsidRPr="001455CD" w:rsidRDefault="00642756" w:rsidP="0064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formou.</w:t>
      </w:r>
    </w:p>
    <w:p w:rsidR="00642756" w:rsidRPr="00881ACB" w:rsidRDefault="00642756" w:rsidP="0064275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42756" w:rsidRPr="001455CD" w:rsidRDefault="00642756" w:rsidP="006427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642756" w:rsidRPr="00F51A41" w:rsidRDefault="00642756" w:rsidP="006427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 Na důkaz toho připojují ke smlouvě své podpisy.</w:t>
      </w:r>
    </w:p>
    <w:p w:rsidR="00642756" w:rsidRDefault="00642756" w:rsidP="00642756">
      <w:pPr>
        <w:autoSpaceDE w:val="0"/>
        <w:autoSpaceDN w:val="0"/>
        <w:adjustRightInd w:val="0"/>
        <w:spacing w:before="120" w:after="0"/>
        <w:rPr>
          <w:rFonts w:cs="Arial"/>
        </w:rPr>
      </w:pPr>
    </w:p>
    <w:p w:rsidR="00642756" w:rsidRDefault="00642756" w:rsidP="00642756">
      <w:pPr>
        <w:autoSpaceDE w:val="0"/>
        <w:autoSpaceDN w:val="0"/>
        <w:adjustRightInd w:val="0"/>
        <w:spacing w:before="120" w:after="0"/>
        <w:rPr>
          <w:rFonts w:cs="Arial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</w:t>
      </w:r>
      <w:r w:rsidR="00DB23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 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10. 2015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42756" w:rsidRDefault="00642756" w:rsidP="00642756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2756" w:rsidRPr="001455CD" w:rsidRDefault="00642756" w:rsidP="00642756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                    ............................................................</w:t>
      </w:r>
    </w:p>
    <w:p w:rsidR="00642756" w:rsidRPr="001455CD" w:rsidRDefault="00642756" w:rsidP="0064275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D86A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Hana Dohnalová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642756" w:rsidRPr="001455CD" w:rsidRDefault="00642756" w:rsidP="0064275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Helena Marková 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Ing. Roman Marek</w:t>
      </w:r>
    </w:p>
    <w:p w:rsidR="00642756" w:rsidRDefault="00642756" w:rsidP="00642756"/>
    <w:p w:rsidR="00F62377" w:rsidRDefault="00F62377"/>
    <w:sectPr w:rsidR="00F623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5F" w:rsidRDefault="00B9235F" w:rsidP="00DD361F">
      <w:pPr>
        <w:spacing w:after="0" w:line="240" w:lineRule="auto"/>
      </w:pPr>
      <w:r>
        <w:separator/>
      </w:r>
    </w:p>
  </w:endnote>
  <w:endnote w:type="continuationSeparator" w:id="0">
    <w:p w:rsidR="00B9235F" w:rsidRDefault="00B9235F" w:rsidP="00DD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1F" w:rsidRDefault="00DD36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1F" w:rsidRDefault="00DD361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1F" w:rsidRDefault="00DD36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5F" w:rsidRDefault="00B9235F" w:rsidP="00DD361F">
      <w:pPr>
        <w:spacing w:after="0" w:line="240" w:lineRule="auto"/>
      </w:pPr>
      <w:r>
        <w:separator/>
      </w:r>
    </w:p>
  </w:footnote>
  <w:footnote w:type="continuationSeparator" w:id="0">
    <w:p w:rsidR="00B9235F" w:rsidRDefault="00B9235F" w:rsidP="00DD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1F" w:rsidRDefault="00DD36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074474"/>
      <w:docPartObj>
        <w:docPartGallery w:val="Watermarks"/>
        <w:docPartUnique/>
      </w:docPartObj>
    </w:sdtPr>
    <w:sdtEndPr/>
    <w:sdtContent>
      <w:p w:rsidR="00DD361F" w:rsidRDefault="00B9235F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ŮVĚRNÉ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1F" w:rsidRDefault="00DD36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B5201E6C"/>
    <w:lvl w:ilvl="0" w:tplc="916C7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0FA4952"/>
    <w:multiLevelType w:val="hybridMultilevel"/>
    <w:tmpl w:val="685854CE"/>
    <w:lvl w:ilvl="0" w:tplc="11809D98">
      <w:start w:val="2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23996028"/>
    <w:multiLevelType w:val="hybridMultilevel"/>
    <w:tmpl w:val="A4BAEBE0"/>
    <w:lvl w:ilvl="0" w:tplc="8E9A4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A75CC"/>
    <w:multiLevelType w:val="hybridMultilevel"/>
    <w:tmpl w:val="BFF0FA0A"/>
    <w:lvl w:ilvl="0" w:tplc="36860CDC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34F1E"/>
    <w:multiLevelType w:val="hybridMultilevel"/>
    <w:tmpl w:val="892A9B5E"/>
    <w:lvl w:ilvl="0" w:tplc="F264AA52">
      <w:start w:val="3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570EB"/>
    <w:multiLevelType w:val="hybridMultilevel"/>
    <w:tmpl w:val="E998321E"/>
    <w:lvl w:ilvl="0" w:tplc="829C032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14"/>
        </w:tabs>
        <w:ind w:left="7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34"/>
        </w:tabs>
        <w:ind w:left="14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74"/>
        </w:tabs>
        <w:ind w:left="28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94"/>
        </w:tabs>
        <w:ind w:left="35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14"/>
        </w:tabs>
        <w:ind w:left="43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34"/>
        </w:tabs>
        <w:ind w:left="50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54"/>
        </w:tabs>
        <w:ind w:left="5754" w:hanging="180"/>
      </w:pPr>
    </w:lvl>
  </w:abstractNum>
  <w:abstractNum w:abstractNumId="19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0"/>
  </w:num>
  <w:num w:numId="9">
    <w:abstractNumId w:val="7"/>
  </w:num>
  <w:num w:numId="10">
    <w:abstractNumId w:val="5"/>
  </w:num>
  <w:num w:numId="11">
    <w:abstractNumId w:val="16"/>
  </w:num>
  <w:num w:numId="12">
    <w:abstractNumId w:val="9"/>
  </w:num>
  <w:num w:numId="13">
    <w:abstractNumId w:val="20"/>
  </w:num>
  <w:num w:numId="14">
    <w:abstractNumId w:val="4"/>
  </w:num>
  <w:num w:numId="15">
    <w:abstractNumId w:val="2"/>
  </w:num>
  <w:num w:numId="16">
    <w:abstractNumId w:val="14"/>
  </w:num>
  <w:num w:numId="17">
    <w:abstractNumId w:val="12"/>
  </w:num>
  <w:num w:numId="18">
    <w:abstractNumId w:val="8"/>
  </w:num>
  <w:num w:numId="19">
    <w:abstractNumId w:val="6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56"/>
    <w:rsid w:val="002D5A06"/>
    <w:rsid w:val="004B776F"/>
    <w:rsid w:val="00642756"/>
    <w:rsid w:val="00764F7B"/>
    <w:rsid w:val="00AA7CDF"/>
    <w:rsid w:val="00B1291F"/>
    <w:rsid w:val="00B9235F"/>
    <w:rsid w:val="00C86325"/>
    <w:rsid w:val="00D4618C"/>
    <w:rsid w:val="00D86AD3"/>
    <w:rsid w:val="00DB2375"/>
    <w:rsid w:val="00DD361F"/>
    <w:rsid w:val="00F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7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61F"/>
  </w:style>
  <w:style w:type="paragraph" w:styleId="Zpat">
    <w:name w:val="footer"/>
    <w:basedOn w:val="Normln"/>
    <w:link w:val="ZpatChar"/>
    <w:uiPriority w:val="99"/>
    <w:unhideWhenUsed/>
    <w:rsid w:val="00DD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7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61F"/>
  </w:style>
  <w:style w:type="paragraph" w:styleId="Zpat">
    <w:name w:val="footer"/>
    <w:basedOn w:val="Normln"/>
    <w:link w:val="ZpatChar"/>
    <w:uiPriority w:val="99"/>
    <w:unhideWhenUsed/>
    <w:rsid w:val="00DD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5741-4B2B-453D-8E2C-1BF39D84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2414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dcterms:created xsi:type="dcterms:W3CDTF">2015-10-29T22:19:00Z</dcterms:created>
  <dcterms:modified xsi:type="dcterms:W3CDTF">2015-10-30T11:45:00Z</dcterms:modified>
</cp:coreProperties>
</file>