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98" w:rsidRPr="00552560" w:rsidRDefault="005A6C59" w:rsidP="008F13A7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552560">
        <w:rPr>
          <w:rFonts w:asciiTheme="minorHAnsi" w:hAnsiTheme="minorHAnsi"/>
          <w:b/>
          <w:bCs/>
          <w:sz w:val="32"/>
          <w:szCs w:val="32"/>
        </w:rPr>
        <w:t>SMLOUVA O NÁJMU PROSTORU SLOUŽÍCÍHO PODNIKÁNÍ</w:t>
      </w:r>
    </w:p>
    <w:p w:rsidR="005A6C59" w:rsidRPr="00552560" w:rsidRDefault="005A6C59" w:rsidP="005A6C59">
      <w:pPr>
        <w:pStyle w:val="Odstavecseseznamem"/>
        <w:jc w:val="center"/>
        <w:rPr>
          <w:rFonts w:asciiTheme="minorHAnsi" w:hAnsiTheme="minorHAnsi"/>
        </w:rPr>
      </w:pPr>
    </w:p>
    <w:p w:rsidR="005A6C59" w:rsidRPr="00552560" w:rsidRDefault="005A6C59" w:rsidP="005A6C59">
      <w:pPr>
        <w:pStyle w:val="Odstavecseseznamem"/>
        <w:jc w:val="center"/>
        <w:rPr>
          <w:rFonts w:asciiTheme="minorHAnsi" w:hAnsiTheme="minorHAnsi" w:cs="Tahoma"/>
        </w:rPr>
      </w:pPr>
    </w:p>
    <w:p w:rsidR="00BD5551" w:rsidRPr="007F1CAE" w:rsidRDefault="00BD5551" w:rsidP="00BD5551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 xml:space="preserve">Milan Sluka, </w:t>
      </w:r>
      <w:r w:rsidRPr="007F1CAE">
        <w:rPr>
          <w:rFonts w:asciiTheme="minorHAnsi" w:hAnsiTheme="minorHAnsi" w:cstheme="minorHAnsi"/>
        </w:rPr>
        <w:t>RČ  621129/0899, bytem Teplice 415 01, Štúrova č. 660/50</w:t>
      </w:r>
    </w:p>
    <w:p w:rsidR="00BD5551" w:rsidRPr="007F1CAE" w:rsidRDefault="00BD5551" w:rsidP="00BD5551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Ing. Roman Marek</w:t>
      </w:r>
      <w:r w:rsidRPr="007F1CAE">
        <w:rPr>
          <w:rFonts w:asciiTheme="minorHAnsi" w:hAnsiTheme="minorHAnsi" w:cstheme="minorHAnsi"/>
        </w:rPr>
        <w:t>,  RČ 620922/1480, bytem Teplice 415 01, Čs. legií č. 579/10</w:t>
      </w:r>
    </w:p>
    <w:p w:rsidR="00BD5551" w:rsidRDefault="00BD5551" w:rsidP="00BD5551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</w:rPr>
        <w:t>bankovní spojení:</w:t>
      </w:r>
      <w:r w:rsidRPr="007F1CAE">
        <w:rPr>
          <w:rFonts w:asciiTheme="minorHAnsi" w:hAnsiTheme="minorHAnsi" w:cstheme="minorHAnsi"/>
          <w:b/>
        </w:rPr>
        <w:t xml:space="preserve"> </w:t>
      </w:r>
      <w:r w:rsidRPr="007F1CAE">
        <w:rPr>
          <w:rFonts w:asciiTheme="minorHAnsi" w:hAnsiTheme="minorHAnsi" w:cstheme="minorHAnsi"/>
        </w:rPr>
        <w:t xml:space="preserve">Komerční banka a.s., Teplice, účet č. </w:t>
      </w:r>
      <w:r w:rsidRPr="007F1CAE">
        <w:rPr>
          <w:rFonts w:asciiTheme="minorHAnsi" w:hAnsiTheme="minorHAnsi" w:cstheme="minorHAnsi"/>
          <w:highlight w:val="yellow"/>
        </w:rPr>
        <w:t>107-6342160247/0100</w:t>
      </w:r>
      <w:r w:rsidRPr="007F1CAE">
        <w:rPr>
          <w:rFonts w:asciiTheme="minorHAnsi" w:hAnsiTheme="minorHAnsi" w:cstheme="minorHAnsi"/>
        </w:rPr>
        <w:t xml:space="preserve"> </w:t>
      </w:r>
      <w:r w:rsidRPr="007F1CAE">
        <w:rPr>
          <w:rFonts w:asciiTheme="minorHAnsi" w:hAnsiTheme="minorHAnsi" w:cstheme="minorHAnsi"/>
          <w:b/>
        </w:rPr>
        <w:t xml:space="preserve"> </w:t>
      </w:r>
    </w:p>
    <w:p w:rsidR="00BD5551" w:rsidRPr="007F1CAE" w:rsidRDefault="00BD5551" w:rsidP="00BD5551">
      <w:pPr>
        <w:jc w:val="center"/>
        <w:rPr>
          <w:rFonts w:asciiTheme="minorHAnsi" w:hAnsiTheme="minorHAnsi" w:cstheme="minorHAnsi"/>
          <w:b/>
        </w:rPr>
      </w:pPr>
    </w:p>
    <w:p w:rsidR="00BD5551" w:rsidRPr="007F1CAE" w:rsidRDefault="00BD5551" w:rsidP="00BD5551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 xml:space="preserve">  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</w:t>
      </w:r>
      <w:r w:rsidRPr="00FE2E7E">
        <w:rPr>
          <w:rFonts w:asciiTheme="minorHAnsi" w:hAnsiTheme="minorHAnsi" w:cstheme="minorHAnsi"/>
        </w:rPr>
        <w:t>„</w:t>
      </w:r>
      <w:r w:rsidR="00FE2E7E">
        <w:rPr>
          <w:rFonts w:asciiTheme="minorHAnsi" w:hAnsiTheme="minorHAnsi" w:cstheme="minorHAnsi"/>
          <w:b/>
        </w:rPr>
        <w:t>P</w:t>
      </w:r>
      <w:r w:rsidRPr="007F1CAE">
        <w:rPr>
          <w:rFonts w:asciiTheme="minorHAnsi" w:hAnsiTheme="minorHAnsi" w:cstheme="minorHAnsi"/>
          <w:b/>
        </w:rPr>
        <w:t>ronajímatel</w:t>
      </w:r>
      <w:r w:rsidRPr="00FE2E7E">
        <w:rPr>
          <w:rFonts w:asciiTheme="minorHAnsi" w:hAnsiTheme="minorHAnsi" w:cstheme="minorHAnsi"/>
        </w:rPr>
        <w:t>“</w:t>
      </w:r>
      <w:r w:rsidRPr="007F1CAE">
        <w:rPr>
          <w:rFonts w:asciiTheme="minorHAnsi" w:hAnsiTheme="minorHAnsi" w:cstheme="minorHAnsi"/>
          <w:b/>
        </w:rPr>
        <w:t>)</w:t>
      </w:r>
    </w:p>
    <w:p w:rsidR="005A6C59" w:rsidRPr="00552560" w:rsidRDefault="005A6C59" w:rsidP="005A6C59">
      <w:pPr>
        <w:jc w:val="center"/>
        <w:rPr>
          <w:rFonts w:asciiTheme="minorHAnsi" w:hAnsiTheme="minorHAnsi"/>
        </w:rPr>
      </w:pPr>
    </w:p>
    <w:p w:rsidR="00E83AAC" w:rsidRPr="00552560" w:rsidRDefault="00D30C03" w:rsidP="005A6C59">
      <w:pPr>
        <w:jc w:val="center"/>
        <w:rPr>
          <w:rFonts w:asciiTheme="minorHAnsi" w:hAnsiTheme="minorHAnsi"/>
          <w:b/>
        </w:rPr>
      </w:pPr>
      <w:r w:rsidRPr="00552560">
        <w:rPr>
          <w:rFonts w:asciiTheme="minorHAnsi" w:hAnsiTheme="minorHAnsi"/>
          <w:b/>
        </w:rPr>
        <w:t>HORIZONT obchod s.r.o.</w:t>
      </w:r>
    </w:p>
    <w:p w:rsidR="00E83AAC" w:rsidRPr="00552560" w:rsidRDefault="00E83AAC" w:rsidP="005A6C59">
      <w:pPr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>IČ: 27300803,   DIČ:  27300803</w:t>
      </w:r>
    </w:p>
    <w:p w:rsidR="00D30C03" w:rsidRPr="00552560" w:rsidRDefault="005A6C59" w:rsidP="005A6C59">
      <w:pPr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>se sídlem v Teplicích</w:t>
      </w:r>
      <w:r w:rsidR="00E83AAC" w:rsidRPr="00552560">
        <w:rPr>
          <w:rFonts w:asciiTheme="minorHAnsi" w:hAnsiTheme="minorHAnsi"/>
        </w:rPr>
        <w:t>, Hřbitovní ul. č. 3205</w:t>
      </w:r>
    </w:p>
    <w:p w:rsidR="00D30C03" w:rsidRDefault="00D30C03" w:rsidP="005A6C59">
      <w:pPr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>bankovní spojení:  Komerční banka, a. s., Teplice, účet č. 35-7373810227/0100</w:t>
      </w:r>
    </w:p>
    <w:p w:rsidR="00854A8C" w:rsidRPr="00552560" w:rsidRDefault="00854A8C" w:rsidP="005A6C5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zastoupena jednatelem </w:t>
      </w:r>
      <w:r w:rsidR="006C564A">
        <w:rPr>
          <w:rFonts w:asciiTheme="minorHAnsi" w:hAnsiTheme="minorHAnsi"/>
        </w:rPr>
        <w:t>Milanem Slukou</w:t>
      </w:r>
    </w:p>
    <w:p w:rsidR="005A6C59" w:rsidRPr="00552560" w:rsidRDefault="005A6C59" w:rsidP="005A6C59">
      <w:pPr>
        <w:jc w:val="center"/>
        <w:rPr>
          <w:rFonts w:asciiTheme="minorHAnsi" w:hAnsiTheme="minorHAnsi"/>
        </w:rPr>
      </w:pPr>
    </w:p>
    <w:p w:rsidR="00D30C03" w:rsidRPr="00552560" w:rsidRDefault="00597098" w:rsidP="005A6C59">
      <w:pPr>
        <w:ind w:firstLine="708"/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(dále jen </w:t>
      </w:r>
      <w:r w:rsidR="00FE2E7E">
        <w:rPr>
          <w:rFonts w:asciiTheme="minorHAnsi" w:hAnsiTheme="minorHAnsi"/>
        </w:rPr>
        <w:t>„</w:t>
      </w:r>
      <w:r w:rsidR="005A6C59" w:rsidRPr="00552560">
        <w:rPr>
          <w:rFonts w:asciiTheme="minorHAnsi" w:hAnsiTheme="minorHAnsi"/>
          <w:b/>
        </w:rPr>
        <w:t>N</w:t>
      </w:r>
      <w:r w:rsidRPr="00552560">
        <w:rPr>
          <w:rFonts w:asciiTheme="minorHAnsi" w:hAnsiTheme="minorHAnsi"/>
          <w:b/>
        </w:rPr>
        <w:t>ájemce</w:t>
      </w:r>
      <w:r w:rsidRPr="00552560">
        <w:rPr>
          <w:rFonts w:asciiTheme="minorHAnsi" w:hAnsiTheme="minorHAnsi"/>
        </w:rPr>
        <w:t>")</w:t>
      </w:r>
    </w:p>
    <w:p w:rsidR="00E571A6" w:rsidRPr="00552560" w:rsidRDefault="00E571A6" w:rsidP="00597098">
      <w:pPr>
        <w:ind w:firstLine="708"/>
        <w:rPr>
          <w:rFonts w:asciiTheme="minorHAnsi" w:hAnsiTheme="minorHAnsi"/>
        </w:rPr>
      </w:pPr>
    </w:p>
    <w:p w:rsidR="005A6C59" w:rsidRPr="00552560" w:rsidRDefault="00D30C03" w:rsidP="005A6C59">
      <w:pPr>
        <w:jc w:val="center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                                   uzavírají </w:t>
      </w:r>
      <w:r w:rsidR="005A6C59" w:rsidRPr="00552560">
        <w:rPr>
          <w:rFonts w:asciiTheme="minorHAnsi" w:hAnsiTheme="minorHAnsi"/>
        </w:rPr>
        <w:t>podle zákona § 2302 a násl. zákona č. 89/2012 Sb. občanského zákoníku tuto</w:t>
      </w:r>
    </w:p>
    <w:p w:rsidR="005A6C59" w:rsidRPr="00552560" w:rsidRDefault="005A6C59" w:rsidP="005A6C59">
      <w:pPr>
        <w:rPr>
          <w:rFonts w:asciiTheme="minorHAnsi" w:hAnsiTheme="minorHAnsi"/>
        </w:rPr>
      </w:pPr>
    </w:p>
    <w:p w:rsidR="005A6C59" w:rsidRDefault="005A6C59" w:rsidP="005A6C5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552560">
        <w:rPr>
          <w:rFonts w:asciiTheme="minorHAnsi" w:hAnsiTheme="minorHAnsi"/>
          <w:b/>
          <w:bCs/>
          <w:sz w:val="28"/>
          <w:szCs w:val="28"/>
        </w:rPr>
        <w:t>Smlouvu o nájmu prostoru sloužícího podnikání</w:t>
      </w:r>
    </w:p>
    <w:p w:rsidR="007474B8" w:rsidRPr="00552560" w:rsidRDefault="007474B8" w:rsidP="005A6C59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(dále jen "Smlouva")</w:t>
      </w:r>
    </w:p>
    <w:p w:rsidR="005A6C59" w:rsidRPr="00552560" w:rsidRDefault="005A6C59" w:rsidP="005A6C59">
      <w:pPr>
        <w:jc w:val="center"/>
        <w:rPr>
          <w:rFonts w:asciiTheme="minorHAnsi" w:hAnsiTheme="minorHAnsi"/>
          <w:b/>
          <w:bCs/>
        </w:rPr>
      </w:pPr>
    </w:p>
    <w:p w:rsidR="00D30C03" w:rsidRPr="00552560" w:rsidRDefault="00D30C03" w:rsidP="00D30C03">
      <w:pPr>
        <w:rPr>
          <w:rFonts w:asciiTheme="minorHAnsi" w:hAnsiTheme="minorHAnsi"/>
        </w:rPr>
      </w:pPr>
    </w:p>
    <w:p w:rsidR="00D30C03" w:rsidRPr="00552560" w:rsidRDefault="00D30C03" w:rsidP="00E25821">
      <w:pPr>
        <w:pStyle w:val="Odstavecseseznamem"/>
        <w:numPr>
          <w:ilvl w:val="0"/>
          <w:numId w:val="20"/>
        </w:numPr>
        <w:jc w:val="center"/>
        <w:rPr>
          <w:rFonts w:asciiTheme="minorHAnsi" w:hAnsiTheme="minorHAnsi"/>
        </w:rPr>
      </w:pPr>
    </w:p>
    <w:p w:rsidR="00E25821" w:rsidRPr="00552560" w:rsidRDefault="00E25821" w:rsidP="00E25821">
      <w:pPr>
        <w:pStyle w:val="Odstavecseseznamem"/>
        <w:jc w:val="both"/>
        <w:rPr>
          <w:rFonts w:asciiTheme="minorHAnsi" w:hAnsiTheme="minorHAnsi"/>
        </w:rPr>
      </w:pPr>
    </w:p>
    <w:p w:rsidR="00682882" w:rsidRDefault="00DC275A" w:rsidP="0068288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Pronajímatel je vlastníkem </w:t>
      </w:r>
      <w:r w:rsidR="00682882">
        <w:rPr>
          <w:rFonts w:asciiTheme="minorHAnsi" w:hAnsiTheme="minorHAnsi"/>
        </w:rPr>
        <w:t>nemovité věci, a to (i) pozemku p.č. 3926/9</w:t>
      </w:r>
      <w:r w:rsidR="008B4DA7">
        <w:rPr>
          <w:rFonts w:asciiTheme="minorHAnsi" w:hAnsiTheme="minorHAnsi"/>
        </w:rPr>
        <w:t xml:space="preserve"> (zastavěná plocha a nádvoří), jehož součástí je stavba pro obchod, (ii) pozemku p.č. 3926/8</w:t>
      </w:r>
      <w:r w:rsidR="00E64ADB">
        <w:rPr>
          <w:rFonts w:asciiTheme="minorHAnsi" w:hAnsiTheme="minorHAnsi"/>
        </w:rPr>
        <w:t xml:space="preserve"> (zastavěná plocha a nádvoří)</w:t>
      </w:r>
      <w:r w:rsidR="008B4DA7">
        <w:rPr>
          <w:rFonts w:asciiTheme="minorHAnsi" w:hAnsiTheme="minorHAnsi"/>
        </w:rPr>
        <w:t>, jehož součástí je stavba</w:t>
      </w:r>
      <w:r w:rsidR="00E64ADB">
        <w:rPr>
          <w:rFonts w:asciiTheme="minorHAnsi" w:hAnsiTheme="minorHAnsi"/>
        </w:rPr>
        <w:t xml:space="preserve"> pro výrobu a skladování</w:t>
      </w:r>
      <w:r w:rsidR="008B4DA7">
        <w:rPr>
          <w:rFonts w:asciiTheme="minorHAnsi" w:hAnsiTheme="minorHAnsi"/>
        </w:rPr>
        <w:t>, (iii)</w:t>
      </w:r>
      <w:r w:rsidR="008B4DA7" w:rsidRPr="008B4DA7">
        <w:rPr>
          <w:rFonts w:asciiTheme="minorHAnsi" w:hAnsiTheme="minorHAnsi"/>
        </w:rPr>
        <w:t xml:space="preserve"> </w:t>
      </w:r>
      <w:r w:rsidR="008B4DA7">
        <w:rPr>
          <w:rFonts w:asciiTheme="minorHAnsi" w:hAnsiTheme="minorHAnsi"/>
        </w:rPr>
        <w:t>pozemku p.č. 3926/7</w:t>
      </w:r>
      <w:r w:rsidR="00E64ADB">
        <w:rPr>
          <w:rFonts w:asciiTheme="minorHAnsi" w:hAnsiTheme="minorHAnsi"/>
        </w:rPr>
        <w:t xml:space="preserve"> (zastavěná plocha a nádvoří)</w:t>
      </w:r>
      <w:r w:rsidR="008B4DA7">
        <w:rPr>
          <w:rFonts w:asciiTheme="minorHAnsi" w:hAnsiTheme="minorHAnsi"/>
        </w:rPr>
        <w:t>, jehož součástí je stavba</w:t>
      </w:r>
      <w:r w:rsidR="00E64ADB">
        <w:rPr>
          <w:rFonts w:asciiTheme="minorHAnsi" w:hAnsiTheme="minorHAnsi"/>
        </w:rPr>
        <w:t xml:space="preserve"> pro výrobu a skladování</w:t>
      </w:r>
      <w:r w:rsidR="008B4DA7">
        <w:rPr>
          <w:rFonts w:asciiTheme="minorHAnsi" w:hAnsiTheme="minorHAnsi"/>
        </w:rPr>
        <w:t>, (iv) pozemku p.č. 3926/6</w:t>
      </w:r>
      <w:r w:rsidR="00E64ADB">
        <w:rPr>
          <w:rFonts w:asciiTheme="minorHAnsi" w:hAnsiTheme="minorHAnsi"/>
        </w:rPr>
        <w:t xml:space="preserve"> (zastavěná plocha a nádvoří)</w:t>
      </w:r>
      <w:r w:rsidR="008B4DA7">
        <w:rPr>
          <w:rFonts w:asciiTheme="minorHAnsi" w:hAnsiTheme="minorHAnsi"/>
        </w:rPr>
        <w:t>, jehož součástí je stavba</w:t>
      </w:r>
      <w:r w:rsidR="00E64ADB">
        <w:rPr>
          <w:rFonts w:asciiTheme="minorHAnsi" w:hAnsiTheme="minorHAnsi"/>
        </w:rPr>
        <w:t xml:space="preserve"> občanského vybavení p.č. 3205</w:t>
      </w:r>
      <w:r w:rsidR="008B4DA7">
        <w:rPr>
          <w:rFonts w:asciiTheme="minorHAnsi" w:hAnsiTheme="minorHAnsi"/>
        </w:rPr>
        <w:t>, (v) pozemku p.č. 3926/5</w:t>
      </w:r>
      <w:r w:rsidR="00E64ADB">
        <w:rPr>
          <w:rFonts w:asciiTheme="minorHAnsi" w:hAnsiTheme="minorHAnsi"/>
        </w:rPr>
        <w:t xml:space="preserve"> (zastavěná plocha a nádvoří)</w:t>
      </w:r>
      <w:r w:rsidR="008B4DA7">
        <w:rPr>
          <w:rFonts w:asciiTheme="minorHAnsi" w:hAnsiTheme="minorHAnsi"/>
        </w:rPr>
        <w:t xml:space="preserve">, </w:t>
      </w:r>
      <w:r w:rsidR="008B4DA7" w:rsidRPr="00180717">
        <w:rPr>
          <w:rFonts w:asciiTheme="minorHAnsi" w:hAnsiTheme="minorHAnsi"/>
        </w:rPr>
        <w:t xml:space="preserve">jehož součástí je </w:t>
      </w:r>
      <w:r w:rsidR="00E64ADB" w:rsidRPr="00180717">
        <w:rPr>
          <w:rFonts w:asciiTheme="minorHAnsi" w:hAnsiTheme="minorHAnsi"/>
        </w:rPr>
        <w:t xml:space="preserve">jiná </w:t>
      </w:r>
      <w:r w:rsidR="008B4DA7" w:rsidRPr="00180717">
        <w:rPr>
          <w:rFonts w:asciiTheme="minorHAnsi" w:hAnsiTheme="minorHAnsi"/>
        </w:rPr>
        <w:t>stavba</w:t>
      </w:r>
      <w:r w:rsidR="008B4DA7">
        <w:rPr>
          <w:rFonts w:asciiTheme="minorHAnsi" w:hAnsiTheme="minorHAnsi"/>
        </w:rPr>
        <w:t>,</w:t>
      </w:r>
      <w:r w:rsidR="008B4DA7" w:rsidRPr="008B4DA7">
        <w:rPr>
          <w:rFonts w:asciiTheme="minorHAnsi" w:hAnsiTheme="minorHAnsi"/>
        </w:rPr>
        <w:t xml:space="preserve"> </w:t>
      </w:r>
      <w:r w:rsidR="008B4DA7">
        <w:rPr>
          <w:rFonts w:asciiTheme="minorHAnsi" w:hAnsiTheme="minorHAnsi"/>
        </w:rPr>
        <w:t>(vi) pozemku p.č. 3926</w:t>
      </w:r>
      <w:r w:rsidR="00E64ADB">
        <w:rPr>
          <w:rFonts w:asciiTheme="minorHAnsi" w:hAnsiTheme="minorHAnsi"/>
        </w:rPr>
        <w:t>/4 (zastavěná plocha a nádvoří)</w:t>
      </w:r>
      <w:r w:rsidR="008B4DA7">
        <w:rPr>
          <w:rFonts w:asciiTheme="minorHAnsi" w:hAnsiTheme="minorHAnsi"/>
        </w:rPr>
        <w:t xml:space="preserve">, jehož součástí je </w:t>
      </w:r>
      <w:r w:rsidR="00E64ADB">
        <w:rPr>
          <w:rFonts w:asciiTheme="minorHAnsi" w:hAnsiTheme="minorHAnsi"/>
        </w:rPr>
        <w:t xml:space="preserve">jiná </w:t>
      </w:r>
      <w:r w:rsidR="008B4DA7">
        <w:rPr>
          <w:rFonts w:asciiTheme="minorHAnsi" w:hAnsiTheme="minorHAnsi"/>
        </w:rPr>
        <w:t>stavba, (vii) pozemku p.č. 3926</w:t>
      </w:r>
      <w:r w:rsidR="00E64ADB">
        <w:rPr>
          <w:rFonts w:asciiTheme="minorHAnsi" w:hAnsiTheme="minorHAnsi"/>
        </w:rPr>
        <w:t>/3</w:t>
      </w:r>
      <w:r w:rsidR="008B4DA7">
        <w:rPr>
          <w:rFonts w:asciiTheme="minorHAnsi" w:hAnsiTheme="minorHAnsi"/>
        </w:rPr>
        <w:t xml:space="preserve">, jehož součástí je </w:t>
      </w:r>
      <w:r w:rsidR="00117603">
        <w:rPr>
          <w:rFonts w:asciiTheme="minorHAnsi" w:hAnsiTheme="minorHAnsi"/>
        </w:rPr>
        <w:t xml:space="preserve">jiná </w:t>
      </w:r>
      <w:r w:rsidR="008B4DA7">
        <w:rPr>
          <w:rFonts w:asciiTheme="minorHAnsi" w:hAnsiTheme="minorHAnsi"/>
        </w:rPr>
        <w:t>stavba, (viii) pozemku p.č. 3926/2, jehož součástí je stavba,</w:t>
      </w:r>
      <w:r w:rsidR="00117603">
        <w:rPr>
          <w:rFonts w:asciiTheme="minorHAnsi" w:hAnsiTheme="minorHAnsi"/>
        </w:rPr>
        <w:t xml:space="preserve"> (</w:t>
      </w:r>
      <w:r w:rsidR="00854A8C">
        <w:rPr>
          <w:rFonts w:asciiTheme="minorHAnsi" w:hAnsiTheme="minorHAnsi"/>
        </w:rPr>
        <w:t>i</w:t>
      </w:r>
      <w:r w:rsidR="00117603">
        <w:rPr>
          <w:rFonts w:asciiTheme="minorHAnsi" w:hAnsiTheme="minorHAnsi"/>
        </w:rPr>
        <w:t>x) pozemku p</w:t>
      </w:r>
      <w:r w:rsidR="00854A8C">
        <w:rPr>
          <w:rFonts w:asciiTheme="minorHAnsi" w:hAnsiTheme="minorHAnsi"/>
        </w:rPr>
        <w:t>.č. 3926/2 (ostatní plocha), (x</w:t>
      </w:r>
      <w:r w:rsidR="00117603">
        <w:rPr>
          <w:rFonts w:asciiTheme="minorHAnsi" w:hAnsiTheme="minorHAnsi"/>
        </w:rPr>
        <w:t>)</w:t>
      </w:r>
      <w:r w:rsidR="00854A8C">
        <w:rPr>
          <w:rFonts w:asciiTheme="minorHAnsi" w:hAnsiTheme="minorHAnsi"/>
        </w:rPr>
        <w:t xml:space="preserve"> pozemku p.č. 3923/2 and (xi</w:t>
      </w:r>
      <w:r w:rsidR="00117603">
        <w:rPr>
          <w:rFonts w:asciiTheme="minorHAnsi" w:hAnsiTheme="minorHAnsi"/>
        </w:rPr>
        <w:t>) pozemku p.č. 3922,</w:t>
      </w:r>
    </w:p>
    <w:p w:rsidR="00117603" w:rsidRDefault="00117603" w:rsidP="00117603">
      <w:pPr>
        <w:jc w:val="both"/>
        <w:rPr>
          <w:rFonts w:asciiTheme="minorHAnsi" w:hAnsiTheme="minorHAnsi"/>
        </w:rPr>
      </w:pPr>
    </w:p>
    <w:p w:rsidR="00117603" w:rsidRPr="00117603" w:rsidRDefault="00117603" w:rsidP="001176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117603">
        <w:rPr>
          <w:rFonts w:asciiTheme="minorHAnsi" w:hAnsiTheme="minorHAnsi"/>
        </w:rPr>
        <w:t xml:space="preserve">vše  zapsáno u  Katastrálního úřadu pro Ústecký kraj, KP Teplice, k.ú. Teplice a obec </w:t>
      </w:r>
      <w:r w:rsidRPr="00117603">
        <w:rPr>
          <w:rFonts w:asciiTheme="minorHAnsi" w:hAnsiTheme="minorHAnsi"/>
        </w:rPr>
        <w:tab/>
        <w:t>Teplice</w:t>
      </w:r>
      <w:r>
        <w:rPr>
          <w:rFonts w:asciiTheme="minorHAnsi" w:hAnsiTheme="minorHAnsi"/>
        </w:rPr>
        <w:t xml:space="preserve"> (dále už jen "</w:t>
      </w:r>
      <w:r w:rsidRPr="00117603">
        <w:rPr>
          <w:rFonts w:asciiTheme="minorHAnsi" w:hAnsiTheme="minorHAnsi"/>
          <w:b/>
        </w:rPr>
        <w:t>Nemovitosti</w:t>
      </w:r>
      <w:r>
        <w:rPr>
          <w:rFonts w:asciiTheme="minorHAnsi" w:hAnsiTheme="minorHAnsi"/>
        </w:rPr>
        <w:t>")</w:t>
      </w:r>
      <w:r w:rsidRPr="00117603">
        <w:rPr>
          <w:rFonts w:asciiTheme="minorHAnsi" w:hAnsiTheme="minorHAnsi"/>
        </w:rPr>
        <w:t>.</w:t>
      </w:r>
    </w:p>
    <w:p w:rsidR="00682882" w:rsidRDefault="00682882" w:rsidP="00117603">
      <w:pPr>
        <w:pStyle w:val="Odstavecseseznamem"/>
        <w:jc w:val="both"/>
        <w:rPr>
          <w:rFonts w:asciiTheme="minorHAnsi" w:hAnsiTheme="minorHAnsi"/>
        </w:rPr>
      </w:pPr>
    </w:p>
    <w:p w:rsidR="00D025FD" w:rsidRDefault="007474B8" w:rsidP="00D025FD">
      <w:pPr>
        <w:numPr>
          <w:ilvl w:val="0"/>
          <w:numId w:val="1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Účelem této S</w:t>
      </w:r>
      <w:r w:rsidR="00D025FD" w:rsidRPr="00552560">
        <w:rPr>
          <w:rFonts w:asciiTheme="minorHAnsi" w:hAnsiTheme="minorHAnsi" w:cs="Arial"/>
        </w:rPr>
        <w:t xml:space="preserve">mlouvy </w:t>
      </w:r>
      <w:r>
        <w:rPr>
          <w:rFonts w:asciiTheme="minorHAnsi" w:hAnsiTheme="minorHAnsi" w:cs="Arial"/>
        </w:rPr>
        <w:t xml:space="preserve">je </w:t>
      </w:r>
      <w:r w:rsidR="00D025FD" w:rsidRPr="00552560">
        <w:rPr>
          <w:rFonts w:asciiTheme="minorHAnsi" w:hAnsiTheme="minorHAnsi" w:cs="Arial"/>
        </w:rPr>
        <w:t xml:space="preserve">blíže </w:t>
      </w:r>
      <w:r w:rsidRPr="00552560">
        <w:rPr>
          <w:rFonts w:asciiTheme="minorHAnsi" w:hAnsiTheme="minorHAnsi" w:cs="Arial"/>
        </w:rPr>
        <w:t xml:space="preserve">upravit </w:t>
      </w:r>
      <w:r w:rsidR="00D025FD" w:rsidRPr="00552560">
        <w:rPr>
          <w:rFonts w:asciiTheme="minorHAnsi" w:hAnsiTheme="minorHAnsi" w:cs="Arial"/>
        </w:rPr>
        <w:t xml:space="preserve">práva a povinnosti stran vyplývající z užívání </w:t>
      </w:r>
      <w:r w:rsidRPr="007474B8">
        <w:rPr>
          <w:rFonts w:asciiTheme="minorHAnsi" w:hAnsiTheme="minorHAnsi" w:cs="Arial"/>
        </w:rPr>
        <w:t>Nemovitostí</w:t>
      </w:r>
      <w:r>
        <w:rPr>
          <w:rFonts w:asciiTheme="minorHAnsi" w:hAnsiTheme="minorHAnsi" w:cs="Arial"/>
        </w:rPr>
        <w:t>, které se nacházejí</w:t>
      </w:r>
      <w:r w:rsidR="00D025FD" w:rsidRPr="00552560">
        <w:rPr>
          <w:rFonts w:asciiTheme="minorHAnsi" w:hAnsiTheme="minorHAnsi" w:cs="Arial"/>
        </w:rPr>
        <w:t xml:space="preserve"> na </w:t>
      </w:r>
      <w:r w:rsidR="00854A8C">
        <w:rPr>
          <w:rFonts w:asciiTheme="minorHAnsi" w:hAnsiTheme="minorHAnsi" w:cs="Arial"/>
        </w:rPr>
        <w:t>adrese Teplice, Hřbitovní 3205, 415 01.</w:t>
      </w:r>
    </w:p>
    <w:p w:rsidR="00A97D14" w:rsidRDefault="00A97D14" w:rsidP="00A97D14">
      <w:pPr>
        <w:jc w:val="both"/>
        <w:rPr>
          <w:rFonts w:asciiTheme="minorHAnsi" w:hAnsiTheme="minorHAnsi" w:cs="Arial"/>
        </w:rPr>
      </w:pPr>
    </w:p>
    <w:p w:rsidR="00A97D14" w:rsidRDefault="00A97D14" w:rsidP="00A97D14">
      <w:pPr>
        <w:jc w:val="both"/>
        <w:rPr>
          <w:rFonts w:asciiTheme="minorHAnsi" w:hAnsiTheme="minorHAnsi" w:cs="Arial"/>
        </w:rPr>
      </w:pPr>
    </w:p>
    <w:p w:rsidR="00A97D14" w:rsidRPr="00552560" w:rsidRDefault="00A97D14" w:rsidP="00A97D14">
      <w:pPr>
        <w:jc w:val="both"/>
        <w:rPr>
          <w:rFonts w:asciiTheme="minorHAnsi" w:hAnsiTheme="minorHAnsi" w:cs="Arial"/>
        </w:rPr>
      </w:pPr>
    </w:p>
    <w:p w:rsidR="00E25821" w:rsidRPr="00552560" w:rsidRDefault="00E25821" w:rsidP="00E25821">
      <w:pPr>
        <w:jc w:val="both"/>
        <w:rPr>
          <w:rFonts w:asciiTheme="minorHAnsi" w:hAnsiTheme="minorHAnsi" w:cs="Arial"/>
        </w:rPr>
      </w:pPr>
    </w:p>
    <w:p w:rsidR="00E25821" w:rsidRPr="00552560" w:rsidRDefault="00E25821" w:rsidP="00E25821">
      <w:pPr>
        <w:pStyle w:val="Odstavecseseznamem"/>
        <w:numPr>
          <w:ilvl w:val="0"/>
          <w:numId w:val="20"/>
        </w:numPr>
        <w:ind w:left="709" w:hanging="283"/>
        <w:jc w:val="center"/>
        <w:rPr>
          <w:rFonts w:asciiTheme="minorHAnsi" w:hAnsiTheme="minorHAnsi" w:cs="Arial"/>
        </w:rPr>
      </w:pPr>
    </w:p>
    <w:p w:rsidR="00E25821" w:rsidRPr="00552560" w:rsidRDefault="00E25821" w:rsidP="00E25821">
      <w:pPr>
        <w:jc w:val="both"/>
        <w:rPr>
          <w:rFonts w:asciiTheme="minorHAnsi" w:hAnsiTheme="minorHAnsi" w:cs="Arial"/>
        </w:rPr>
      </w:pPr>
    </w:p>
    <w:p w:rsidR="00D30C03" w:rsidRPr="00552560" w:rsidRDefault="00BF382E" w:rsidP="00E25821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Předmětem </w:t>
      </w:r>
      <w:r w:rsidR="007474B8">
        <w:rPr>
          <w:rFonts w:asciiTheme="minorHAnsi" w:hAnsiTheme="minorHAnsi" w:cs="Arial"/>
        </w:rPr>
        <w:t>této S</w:t>
      </w:r>
      <w:r w:rsidR="00E25821" w:rsidRPr="00552560">
        <w:rPr>
          <w:rFonts w:asciiTheme="minorHAnsi" w:hAnsiTheme="minorHAnsi" w:cs="Arial"/>
        </w:rPr>
        <w:t xml:space="preserve">mlouvy je nájem prostoru sloužícího k podnikání, jimiž </w:t>
      </w:r>
      <w:r w:rsidRPr="00552560">
        <w:rPr>
          <w:rFonts w:asciiTheme="minorHAnsi" w:hAnsiTheme="minorHAnsi"/>
        </w:rPr>
        <w:t>jsou</w:t>
      </w:r>
      <w:r w:rsidR="00A2468E" w:rsidRPr="00552560">
        <w:rPr>
          <w:rFonts w:asciiTheme="minorHAnsi" w:hAnsiTheme="minorHAnsi"/>
        </w:rPr>
        <w:t xml:space="preserve"> </w:t>
      </w:r>
      <w:r w:rsidR="007474B8">
        <w:rPr>
          <w:rFonts w:asciiTheme="minorHAnsi" w:hAnsiTheme="minorHAnsi"/>
        </w:rPr>
        <w:t xml:space="preserve">výše uvedené </w:t>
      </w:r>
      <w:r w:rsidR="00854A8C">
        <w:rPr>
          <w:rFonts w:asciiTheme="minorHAnsi" w:hAnsiTheme="minorHAnsi"/>
        </w:rPr>
        <w:t>Nemovitosti</w:t>
      </w:r>
      <w:r w:rsidR="00DD5AD5">
        <w:rPr>
          <w:rFonts w:asciiTheme="minorHAnsi" w:hAnsiTheme="minorHAnsi"/>
        </w:rPr>
        <w:t>. V souladu se znaleckým posud</w:t>
      </w:r>
      <w:r w:rsidR="007474B8">
        <w:rPr>
          <w:rFonts w:asciiTheme="minorHAnsi" w:hAnsiTheme="minorHAnsi"/>
        </w:rPr>
        <w:t>k</w:t>
      </w:r>
      <w:r w:rsidR="00DD5AD5">
        <w:rPr>
          <w:rFonts w:asciiTheme="minorHAnsi" w:hAnsiTheme="minorHAnsi"/>
        </w:rPr>
        <w:t xml:space="preserve">em </w:t>
      </w:r>
      <w:r w:rsidR="00A97D14" w:rsidRPr="00B57D68">
        <w:rPr>
          <w:rFonts w:asciiTheme="minorHAnsi" w:hAnsiTheme="minorHAnsi"/>
        </w:rPr>
        <w:t>č. 3057/171/15</w:t>
      </w:r>
      <w:r w:rsidR="007474B8">
        <w:rPr>
          <w:rFonts w:asciiTheme="minorHAnsi" w:hAnsiTheme="minorHAnsi"/>
        </w:rPr>
        <w:t xml:space="preserve">, </w:t>
      </w:r>
      <w:r w:rsidR="00854A8C">
        <w:rPr>
          <w:rFonts w:asciiTheme="minorHAnsi" w:hAnsiTheme="minorHAnsi"/>
        </w:rPr>
        <w:t>jenž je nedílnou součástí této S</w:t>
      </w:r>
      <w:r w:rsidR="007474B8">
        <w:rPr>
          <w:rFonts w:asciiTheme="minorHAnsi" w:hAnsiTheme="minorHAnsi"/>
        </w:rPr>
        <w:t xml:space="preserve">mlouvy, </w:t>
      </w:r>
      <w:r w:rsidR="00854A8C">
        <w:rPr>
          <w:rFonts w:asciiTheme="minorHAnsi" w:hAnsiTheme="minorHAnsi"/>
        </w:rPr>
        <w:t>předmětné Nemovitosti</w:t>
      </w:r>
      <w:r w:rsidR="009B3088">
        <w:rPr>
          <w:rFonts w:asciiTheme="minorHAnsi" w:hAnsiTheme="minorHAnsi"/>
        </w:rPr>
        <w:t xml:space="preserve"> odpovídají níže uvedeným prodejních prostorám a truhlárně označené jako A - F</w:t>
      </w:r>
      <w:r w:rsidR="00DD5AD5">
        <w:rPr>
          <w:rFonts w:asciiTheme="minorHAnsi" w:hAnsiTheme="minorHAnsi"/>
        </w:rPr>
        <w:t xml:space="preserve"> </w:t>
      </w:r>
      <w:r w:rsidR="007474B8">
        <w:rPr>
          <w:rFonts w:asciiTheme="minorHAnsi" w:hAnsiTheme="minorHAnsi"/>
        </w:rPr>
        <w:t>(dále jen "</w:t>
      </w:r>
      <w:r w:rsidR="007474B8" w:rsidRPr="007474B8">
        <w:rPr>
          <w:rFonts w:asciiTheme="minorHAnsi" w:hAnsiTheme="minorHAnsi"/>
          <w:b/>
        </w:rPr>
        <w:t>Předmět Nájmu</w:t>
      </w:r>
      <w:r w:rsidR="007474B8">
        <w:rPr>
          <w:rFonts w:asciiTheme="minorHAnsi" w:hAnsiTheme="minorHAnsi"/>
        </w:rPr>
        <w:t>").</w:t>
      </w:r>
    </w:p>
    <w:p w:rsidR="00FC65DE" w:rsidRPr="00552560" w:rsidRDefault="00FC65DE" w:rsidP="00697A56">
      <w:pPr>
        <w:rPr>
          <w:rFonts w:asciiTheme="minorHAnsi" w:hAnsiTheme="minorHAnsi"/>
        </w:rPr>
      </w:pPr>
    </w:p>
    <w:p w:rsidR="00F02409" w:rsidRPr="00552560" w:rsidRDefault="00FC65DE" w:rsidP="002705E3">
      <w:pPr>
        <w:pStyle w:val="Odstavecseseznamem"/>
        <w:numPr>
          <w:ilvl w:val="0"/>
          <w:numId w:val="7"/>
        </w:numPr>
        <w:rPr>
          <w:rFonts w:asciiTheme="minorHAnsi" w:hAnsiTheme="minorHAnsi"/>
          <w:b/>
          <w:u w:val="single"/>
        </w:rPr>
      </w:pPr>
      <w:r w:rsidRPr="00552560">
        <w:rPr>
          <w:rFonts w:asciiTheme="minorHAnsi" w:hAnsiTheme="minorHAnsi"/>
          <w:b/>
          <w:u w:val="single"/>
        </w:rPr>
        <w:t>Prodejní prostory</w:t>
      </w:r>
      <w:r w:rsidR="00AD5E8E" w:rsidRPr="00552560">
        <w:rPr>
          <w:rFonts w:asciiTheme="minorHAnsi" w:hAnsiTheme="minorHAnsi"/>
          <w:b/>
          <w:u w:val="single"/>
        </w:rPr>
        <w:t xml:space="preserve">                                     výměra      označení viz odhadce          </w:t>
      </w:r>
    </w:p>
    <w:p w:rsidR="002705E3" w:rsidRPr="00552560" w:rsidRDefault="002705E3" w:rsidP="002705E3">
      <w:pPr>
        <w:pStyle w:val="Odstavecseseznamem"/>
        <w:ind w:left="1211"/>
        <w:rPr>
          <w:rFonts w:asciiTheme="minorHAnsi" w:hAnsiTheme="minorHAnsi"/>
          <w:b/>
          <w:u w:val="single"/>
        </w:rPr>
      </w:pPr>
    </w:p>
    <w:p w:rsidR="00FC65DE" w:rsidRPr="00552560" w:rsidRDefault="002705E3" w:rsidP="002705E3">
      <w:pPr>
        <w:pStyle w:val="Odstavecseseznamem"/>
        <w:numPr>
          <w:ilvl w:val="0"/>
          <w:numId w:val="9"/>
        </w:numPr>
        <w:rPr>
          <w:rFonts w:asciiTheme="minorHAnsi" w:hAnsiTheme="minorHAnsi"/>
        </w:rPr>
      </w:pPr>
      <w:r w:rsidRPr="00552560">
        <w:rPr>
          <w:rFonts w:asciiTheme="minorHAnsi" w:hAnsiTheme="minorHAnsi"/>
        </w:rPr>
        <w:t>prodejní místnosti</w:t>
      </w:r>
      <w:r w:rsidR="00157E7F" w:rsidRPr="00552560">
        <w:rPr>
          <w:rFonts w:asciiTheme="minorHAnsi" w:hAnsiTheme="minorHAnsi"/>
        </w:rPr>
        <w:t xml:space="preserve"> </w:t>
      </w:r>
      <w:r w:rsidR="00C646AB">
        <w:rPr>
          <w:rFonts w:asciiTheme="minorHAnsi" w:hAnsiTheme="minorHAnsi"/>
        </w:rPr>
        <w:t xml:space="preserve">                -             160</w:t>
      </w:r>
      <w:r w:rsidR="00AD5E8E" w:rsidRPr="00552560">
        <w:rPr>
          <w:rFonts w:asciiTheme="minorHAnsi" w:hAnsiTheme="minorHAnsi"/>
        </w:rPr>
        <w:t xml:space="preserve"> m</w:t>
      </w:r>
      <w:r w:rsidR="00AD5E8E" w:rsidRPr="007474B8">
        <w:rPr>
          <w:rFonts w:asciiTheme="minorHAnsi" w:hAnsiTheme="minorHAnsi"/>
          <w:vertAlign w:val="superscript"/>
        </w:rPr>
        <w:t>2</w:t>
      </w:r>
      <w:r w:rsidR="00157E7F" w:rsidRPr="00552560">
        <w:rPr>
          <w:rFonts w:asciiTheme="minorHAnsi" w:hAnsiTheme="minorHAnsi"/>
        </w:rPr>
        <w:t xml:space="preserve">     </w:t>
      </w:r>
      <w:r w:rsidR="00332589" w:rsidRPr="00552560">
        <w:rPr>
          <w:rFonts w:asciiTheme="minorHAnsi" w:hAnsiTheme="minorHAnsi"/>
        </w:rPr>
        <w:t xml:space="preserve">              </w:t>
      </w:r>
      <w:r w:rsidR="007474B8">
        <w:rPr>
          <w:rFonts w:asciiTheme="minorHAnsi" w:hAnsiTheme="minorHAnsi"/>
        </w:rPr>
        <w:t xml:space="preserve">    </w:t>
      </w:r>
      <w:r w:rsidR="00332589" w:rsidRPr="00552560">
        <w:rPr>
          <w:rFonts w:asciiTheme="minorHAnsi" w:hAnsiTheme="minorHAnsi"/>
        </w:rPr>
        <w:t>A</w:t>
      </w:r>
    </w:p>
    <w:p w:rsidR="002705E3" w:rsidRPr="00552560" w:rsidRDefault="002705E3" w:rsidP="002705E3">
      <w:pPr>
        <w:pStyle w:val="Odstavecseseznamem"/>
        <w:numPr>
          <w:ilvl w:val="0"/>
          <w:numId w:val="9"/>
        </w:numPr>
        <w:rPr>
          <w:rFonts w:asciiTheme="minorHAnsi" w:hAnsiTheme="minorHAnsi"/>
        </w:rPr>
      </w:pPr>
      <w:r w:rsidRPr="00552560">
        <w:rPr>
          <w:rFonts w:asciiTheme="minorHAnsi" w:hAnsiTheme="minorHAnsi"/>
        </w:rPr>
        <w:t>kanceláře</w:t>
      </w:r>
      <w:r w:rsidR="007474B8">
        <w:rPr>
          <w:rFonts w:asciiTheme="minorHAnsi" w:hAnsiTheme="minorHAnsi"/>
        </w:rPr>
        <w:tab/>
      </w:r>
      <w:r w:rsidR="007474B8">
        <w:rPr>
          <w:rFonts w:asciiTheme="minorHAnsi" w:hAnsiTheme="minorHAnsi"/>
        </w:rPr>
        <w:tab/>
      </w:r>
      <w:r w:rsidR="007474B8">
        <w:rPr>
          <w:rFonts w:asciiTheme="minorHAnsi" w:hAnsiTheme="minorHAnsi"/>
        </w:rPr>
        <w:tab/>
        <w:t xml:space="preserve">-         </w:t>
      </w:r>
      <w:r w:rsidR="00AD5E8E" w:rsidRPr="00552560">
        <w:rPr>
          <w:rFonts w:asciiTheme="minorHAnsi" w:hAnsiTheme="minorHAnsi"/>
        </w:rPr>
        <w:t xml:space="preserve">     </w:t>
      </w:r>
      <w:r w:rsidR="00CC3D37" w:rsidRPr="00552560">
        <w:rPr>
          <w:rFonts w:asciiTheme="minorHAnsi" w:hAnsiTheme="minorHAnsi"/>
        </w:rPr>
        <w:t>70</w:t>
      </w:r>
      <w:r w:rsidR="00AD5E8E" w:rsidRPr="00552560">
        <w:rPr>
          <w:rFonts w:asciiTheme="minorHAnsi" w:hAnsiTheme="minorHAnsi"/>
        </w:rPr>
        <w:t xml:space="preserve"> m</w:t>
      </w:r>
      <w:r w:rsidR="00AD5E8E" w:rsidRPr="007474B8">
        <w:rPr>
          <w:rFonts w:asciiTheme="minorHAnsi" w:hAnsiTheme="minorHAnsi"/>
          <w:vertAlign w:val="superscript"/>
        </w:rPr>
        <w:t>2</w:t>
      </w:r>
      <w:r w:rsidR="00332589" w:rsidRPr="00552560">
        <w:rPr>
          <w:rFonts w:asciiTheme="minorHAnsi" w:hAnsiTheme="minorHAnsi"/>
        </w:rPr>
        <w:t xml:space="preserve">                  </w:t>
      </w:r>
      <w:r w:rsidR="007474B8">
        <w:rPr>
          <w:rFonts w:asciiTheme="minorHAnsi" w:hAnsiTheme="minorHAnsi"/>
        </w:rPr>
        <w:t xml:space="preserve">  </w:t>
      </w:r>
      <w:r w:rsidR="00332589" w:rsidRPr="00552560">
        <w:rPr>
          <w:rFonts w:asciiTheme="minorHAnsi" w:hAnsiTheme="minorHAnsi"/>
        </w:rPr>
        <w:t xml:space="preserve"> </w:t>
      </w:r>
      <w:r w:rsidR="007474B8">
        <w:rPr>
          <w:rFonts w:asciiTheme="minorHAnsi" w:hAnsiTheme="minorHAnsi"/>
        </w:rPr>
        <w:t xml:space="preserve">  </w:t>
      </w:r>
      <w:r w:rsidR="00332589" w:rsidRPr="00552560">
        <w:rPr>
          <w:rFonts w:asciiTheme="minorHAnsi" w:hAnsiTheme="minorHAnsi"/>
        </w:rPr>
        <w:t>B</w:t>
      </w:r>
    </w:p>
    <w:p w:rsidR="002705E3" w:rsidRPr="00552560" w:rsidRDefault="002705E3" w:rsidP="002705E3">
      <w:pPr>
        <w:pStyle w:val="Odstavecseseznamem"/>
        <w:numPr>
          <w:ilvl w:val="0"/>
          <w:numId w:val="9"/>
        </w:numPr>
        <w:rPr>
          <w:rFonts w:asciiTheme="minorHAnsi" w:hAnsiTheme="minorHAnsi"/>
        </w:rPr>
      </w:pPr>
      <w:r w:rsidRPr="00552560">
        <w:rPr>
          <w:rFonts w:asciiTheme="minorHAnsi" w:hAnsiTheme="minorHAnsi"/>
        </w:rPr>
        <w:t>vnitřní příruční sklady</w:t>
      </w:r>
      <w:r w:rsidR="00157E7F" w:rsidRPr="00552560">
        <w:rPr>
          <w:rFonts w:asciiTheme="minorHAnsi" w:hAnsiTheme="minorHAnsi"/>
        </w:rPr>
        <w:tab/>
        <w:t>-</w:t>
      </w:r>
      <w:r w:rsidR="007474B8">
        <w:rPr>
          <w:rFonts w:asciiTheme="minorHAnsi" w:hAnsiTheme="minorHAnsi"/>
        </w:rPr>
        <w:t xml:space="preserve">         </w:t>
      </w:r>
      <w:r w:rsidR="00AD5E8E" w:rsidRPr="00552560">
        <w:rPr>
          <w:rFonts w:asciiTheme="minorHAnsi" w:hAnsiTheme="minorHAnsi"/>
        </w:rPr>
        <w:t xml:space="preserve">     </w:t>
      </w:r>
      <w:r w:rsidR="00CC3D37" w:rsidRPr="00552560">
        <w:rPr>
          <w:rFonts w:asciiTheme="minorHAnsi" w:hAnsiTheme="minorHAnsi"/>
        </w:rPr>
        <w:t>50</w:t>
      </w:r>
      <w:r w:rsidR="00AD5E8E" w:rsidRPr="00552560">
        <w:rPr>
          <w:rFonts w:asciiTheme="minorHAnsi" w:hAnsiTheme="minorHAnsi"/>
        </w:rPr>
        <w:t xml:space="preserve"> m</w:t>
      </w:r>
      <w:r w:rsidR="00AD5E8E" w:rsidRPr="007474B8">
        <w:rPr>
          <w:rFonts w:asciiTheme="minorHAnsi" w:hAnsiTheme="minorHAnsi"/>
          <w:vertAlign w:val="superscript"/>
        </w:rPr>
        <w:t>2</w:t>
      </w:r>
      <w:r w:rsidR="00332589" w:rsidRPr="00552560">
        <w:rPr>
          <w:rFonts w:asciiTheme="minorHAnsi" w:hAnsiTheme="minorHAnsi"/>
        </w:rPr>
        <w:t xml:space="preserve">                   </w:t>
      </w:r>
      <w:r w:rsidR="007474B8">
        <w:rPr>
          <w:rFonts w:asciiTheme="minorHAnsi" w:hAnsiTheme="minorHAnsi"/>
        </w:rPr>
        <w:t xml:space="preserve">    </w:t>
      </w:r>
      <w:r w:rsidR="00332589" w:rsidRPr="00552560">
        <w:rPr>
          <w:rFonts w:asciiTheme="minorHAnsi" w:hAnsiTheme="minorHAnsi"/>
        </w:rPr>
        <w:t>C</w:t>
      </w:r>
    </w:p>
    <w:p w:rsidR="002705E3" w:rsidRPr="00552560" w:rsidRDefault="002705E3" w:rsidP="002705E3">
      <w:pPr>
        <w:pStyle w:val="Odstavecseseznamem"/>
        <w:numPr>
          <w:ilvl w:val="0"/>
          <w:numId w:val="9"/>
        </w:numPr>
        <w:rPr>
          <w:rFonts w:asciiTheme="minorHAnsi" w:hAnsiTheme="minorHAnsi"/>
        </w:rPr>
      </w:pPr>
      <w:r w:rsidRPr="00552560">
        <w:rPr>
          <w:rFonts w:asciiTheme="minorHAnsi" w:hAnsiTheme="minorHAnsi"/>
        </w:rPr>
        <w:t>vnitřní skladovací haly</w:t>
      </w:r>
      <w:r w:rsidR="00157E7F" w:rsidRPr="00552560">
        <w:rPr>
          <w:rFonts w:asciiTheme="minorHAnsi" w:hAnsiTheme="minorHAnsi"/>
        </w:rPr>
        <w:tab/>
        <w:t>-</w:t>
      </w:r>
      <w:r w:rsidR="007474B8">
        <w:rPr>
          <w:rFonts w:asciiTheme="minorHAnsi" w:hAnsiTheme="minorHAnsi"/>
        </w:rPr>
        <w:t xml:space="preserve">         </w:t>
      </w:r>
      <w:r w:rsidR="00AD5E8E" w:rsidRPr="00552560">
        <w:rPr>
          <w:rFonts w:asciiTheme="minorHAnsi" w:hAnsiTheme="minorHAnsi"/>
        </w:rPr>
        <w:t xml:space="preserve">    </w:t>
      </w:r>
      <w:r w:rsidR="00CC3D37" w:rsidRPr="00552560">
        <w:rPr>
          <w:rFonts w:asciiTheme="minorHAnsi" w:hAnsiTheme="minorHAnsi"/>
        </w:rPr>
        <w:t>150</w:t>
      </w:r>
      <w:r w:rsidR="00AD5E8E" w:rsidRPr="00552560">
        <w:rPr>
          <w:rFonts w:asciiTheme="minorHAnsi" w:hAnsiTheme="minorHAnsi"/>
        </w:rPr>
        <w:t xml:space="preserve"> m</w:t>
      </w:r>
      <w:r w:rsidR="00AD5E8E" w:rsidRPr="007474B8">
        <w:rPr>
          <w:rFonts w:asciiTheme="minorHAnsi" w:hAnsiTheme="minorHAnsi"/>
          <w:vertAlign w:val="superscript"/>
        </w:rPr>
        <w:t>2</w:t>
      </w:r>
      <w:r w:rsidR="00CC3D37" w:rsidRPr="00552560">
        <w:rPr>
          <w:rFonts w:asciiTheme="minorHAnsi" w:hAnsiTheme="minorHAnsi"/>
        </w:rPr>
        <w:t xml:space="preserve">               </w:t>
      </w:r>
      <w:r w:rsidR="00332589" w:rsidRPr="00552560">
        <w:rPr>
          <w:rFonts w:asciiTheme="minorHAnsi" w:hAnsiTheme="minorHAnsi"/>
        </w:rPr>
        <w:t xml:space="preserve">   </w:t>
      </w:r>
      <w:r w:rsidR="007474B8">
        <w:rPr>
          <w:rFonts w:asciiTheme="minorHAnsi" w:hAnsiTheme="minorHAnsi"/>
        </w:rPr>
        <w:t xml:space="preserve">    </w:t>
      </w:r>
      <w:r w:rsidR="00332589" w:rsidRPr="00552560">
        <w:rPr>
          <w:rFonts w:asciiTheme="minorHAnsi" w:hAnsiTheme="minorHAnsi"/>
        </w:rPr>
        <w:t>D</w:t>
      </w:r>
    </w:p>
    <w:p w:rsidR="002705E3" w:rsidRPr="00552560" w:rsidRDefault="002705E3" w:rsidP="002705E3">
      <w:pPr>
        <w:pStyle w:val="Odstavecseseznamem"/>
        <w:numPr>
          <w:ilvl w:val="0"/>
          <w:numId w:val="9"/>
        </w:numPr>
        <w:rPr>
          <w:rFonts w:asciiTheme="minorHAnsi" w:hAnsiTheme="minorHAnsi"/>
        </w:rPr>
      </w:pPr>
      <w:r w:rsidRPr="00552560">
        <w:rPr>
          <w:rFonts w:asciiTheme="minorHAnsi" w:hAnsiTheme="minorHAnsi"/>
        </w:rPr>
        <w:t>venkovní skladovací haly</w:t>
      </w:r>
      <w:r w:rsidR="00157E7F" w:rsidRPr="00552560">
        <w:rPr>
          <w:rFonts w:asciiTheme="minorHAnsi" w:hAnsiTheme="minorHAnsi"/>
        </w:rPr>
        <w:tab/>
        <w:t>-</w:t>
      </w:r>
      <w:r w:rsidR="007474B8">
        <w:rPr>
          <w:rFonts w:asciiTheme="minorHAnsi" w:hAnsiTheme="minorHAnsi"/>
        </w:rPr>
        <w:t xml:space="preserve">        </w:t>
      </w:r>
      <w:r w:rsidR="00AD5E8E" w:rsidRPr="00552560">
        <w:rPr>
          <w:rFonts w:asciiTheme="minorHAnsi" w:hAnsiTheme="minorHAnsi"/>
        </w:rPr>
        <w:t xml:space="preserve">  </w:t>
      </w:r>
      <w:r w:rsidR="00CC3D37" w:rsidRPr="00552560">
        <w:rPr>
          <w:rFonts w:asciiTheme="minorHAnsi" w:hAnsiTheme="minorHAnsi"/>
        </w:rPr>
        <w:t xml:space="preserve"> </w:t>
      </w:r>
      <w:r w:rsidR="00AD5E8E" w:rsidRPr="00552560">
        <w:rPr>
          <w:rFonts w:asciiTheme="minorHAnsi" w:hAnsiTheme="minorHAnsi"/>
        </w:rPr>
        <w:t xml:space="preserve">  </w:t>
      </w:r>
      <w:r w:rsidR="00CC3D37" w:rsidRPr="00552560">
        <w:rPr>
          <w:rFonts w:asciiTheme="minorHAnsi" w:hAnsiTheme="minorHAnsi"/>
        </w:rPr>
        <w:t>540</w:t>
      </w:r>
      <w:r w:rsidR="00AD5E8E" w:rsidRPr="00552560">
        <w:rPr>
          <w:rFonts w:asciiTheme="minorHAnsi" w:hAnsiTheme="minorHAnsi"/>
        </w:rPr>
        <w:t xml:space="preserve"> m</w:t>
      </w:r>
      <w:r w:rsidR="00AD5E8E" w:rsidRPr="007474B8">
        <w:rPr>
          <w:rFonts w:asciiTheme="minorHAnsi" w:hAnsiTheme="minorHAnsi"/>
          <w:vertAlign w:val="superscript"/>
        </w:rPr>
        <w:t>2</w:t>
      </w:r>
      <w:r w:rsidR="00CC3D37" w:rsidRPr="00552560">
        <w:rPr>
          <w:rFonts w:asciiTheme="minorHAnsi" w:hAnsiTheme="minorHAnsi"/>
        </w:rPr>
        <w:t xml:space="preserve">               </w:t>
      </w:r>
      <w:r w:rsidR="00332589" w:rsidRPr="00552560">
        <w:rPr>
          <w:rFonts w:asciiTheme="minorHAnsi" w:hAnsiTheme="minorHAnsi"/>
        </w:rPr>
        <w:t xml:space="preserve">  </w:t>
      </w:r>
      <w:r w:rsidR="007474B8">
        <w:rPr>
          <w:rFonts w:asciiTheme="minorHAnsi" w:hAnsiTheme="minorHAnsi"/>
        </w:rPr>
        <w:t xml:space="preserve">    </w:t>
      </w:r>
      <w:r w:rsidR="00332589" w:rsidRPr="00552560">
        <w:rPr>
          <w:rFonts w:asciiTheme="minorHAnsi" w:hAnsiTheme="minorHAnsi"/>
        </w:rPr>
        <w:t xml:space="preserve"> E</w:t>
      </w:r>
    </w:p>
    <w:p w:rsidR="002705E3" w:rsidRPr="00552560" w:rsidRDefault="002705E3" w:rsidP="002705E3">
      <w:pPr>
        <w:rPr>
          <w:rFonts w:asciiTheme="minorHAnsi" w:hAnsiTheme="minorHAnsi"/>
        </w:rPr>
      </w:pPr>
    </w:p>
    <w:p w:rsidR="00697A56" w:rsidRPr="00552560" w:rsidRDefault="00FC65DE" w:rsidP="002705E3">
      <w:pPr>
        <w:pStyle w:val="Odstavecseseznamem"/>
        <w:numPr>
          <w:ilvl w:val="0"/>
          <w:numId w:val="7"/>
        </w:numPr>
        <w:rPr>
          <w:rFonts w:asciiTheme="minorHAnsi" w:hAnsiTheme="minorHAnsi"/>
          <w:b/>
          <w:u w:val="single"/>
        </w:rPr>
      </w:pPr>
      <w:r w:rsidRPr="00552560">
        <w:rPr>
          <w:rFonts w:asciiTheme="minorHAnsi" w:hAnsiTheme="minorHAnsi"/>
          <w:b/>
          <w:u w:val="single"/>
        </w:rPr>
        <w:t>Truhlárna</w:t>
      </w:r>
    </w:p>
    <w:p w:rsidR="002705E3" w:rsidRPr="00552560" w:rsidRDefault="002705E3" w:rsidP="002705E3">
      <w:pPr>
        <w:pStyle w:val="Odstavecseseznamem"/>
        <w:ind w:left="1211"/>
        <w:rPr>
          <w:rFonts w:asciiTheme="minorHAnsi" w:hAnsiTheme="minorHAnsi"/>
          <w:b/>
          <w:u w:val="single"/>
        </w:rPr>
      </w:pPr>
    </w:p>
    <w:p w:rsidR="00365FBC" w:rsidRPr="00552560" w:rsidRDefault="009E7548" w:rsidP="00A97D14">
      <w:pPr>
        <w:pStyle w:val="Odstavecseseznamem"/>
        <w:numPr>
          <w:ilvl w:val="0"/>
          <w:numId w:val="9"/>
        </w:numPr>
        <w:rPr>
          <w:rFonts w:asciiTheme="minorHAnsi" w:hAnsiTheme="minorHAnsi"/>
        </w:rPr>
      </w:pPr>
      <w:r w:rsidRPr="00552560">
        <w:rPr>
          <w:rFonts w:asciiTheme="minorHAnsi" w:hAnsiTheme="minorHAnsi"/>
        </w:rPr>
        <w:t>dílna t</w:t>
      </w:r>
      <w:r w:rsidR="00FC65DE" w:rsidRPr="00552560">
        <w:rPr>
          <w:rFonts w:asciiTheme="minorHAnsi" w:hAnsiTheme="minorHAnsi"/>
        </w:rPr>
        <w:t xml:space="preserve">ruhlárna </w:t>
      </w:r>
      <w:r w:rsidR="00157E7F" w:rsidRPr="00552560">
        <w:rPr>
          <w:rFonts w:asciiTheme="minorHAnsi" w:hAnsiTheme="minorHAnsi"/>
        </w:rPr>
        <w:t xml:space="preserve">                  -</w:t>
      </w:r>
      <w:r w:rsidR="002705E3" w:rsidRPr="00552560">
        <w:rPr>
          <w:rFonts w:asciiTheme="minorHAnsi" w:hAnsiTheme="minorHAnsi"/>
        </w:rPr>
        <w:t xml:space="preserve"> </w:t>
      </w:r>
      <w:r w:rsidR="00157E7F" w:rsidRPr="00552560">
        <w:rPr>
          <w:rFonts w:asciiTheme="minorHAnsi" w:hAnsiTheme="minorHAnsi"/>
        </w:rPr>
        <w:t xml:space="preserve">      </w:t>
      </w:r>
      <w:r w:rsidR="00AD5E8E" w:rsidRPr="00552560">
        <w:rPr>
          <w:rFonts w:asciiTheme="minorHAnsi" w:hAnsiTheme="minorHAnsi"/>
        </w:rPr>
        <w:t xml:space="preserve">      </w:t>
      </w:r>
      <w:r w:rsidR="00CC1BAA" w:rsidRPr="00552560">
        <w:rPr>
          <w:rFonts w:asciiTheme="minorHAnsi" w:hAnsiTheme="minorHAnsi"/>
        </w:rPr>
        <w:t xml:space="preserve"> </w:t>
      </w:r>
      <w:r w:rsidR="00AD5E8E" w:rsidRPr="00552560">
        <w:rPr>
          <w:rFonts w:asciiTheme="minorHAnsi" w:hAnsiTheme="minorHAnsi"/>
        </w:rPr>
        <w:t xml:space="preserve">  </w:t>
      </w:r>
      <w:r w:rsidR="00157E7F" w:rsidRPr="00552560">
        <w:rPr>
          <w:rFonts w:asciiTheme="minorHAnsi" w:hAnsiTheme="minorHAnsi"/>
        </w:rPr>
        <w:t xml:space="preserve"> </w:t>
      </w:r>
      <w:r w:rsidR="00CC3D37" w:rsidRPr="00552560">
        <w:rPr>
          <w:rFonts w:asciiTheme="minorHAnsi" w:hAnsiTheme="minorHAnsi"/>
        </w:rPr>
        <w:t>120</w:t>
      </w:r>
      <w:r w:rsidR="002705E3" w:rsidRPr="00552560">
        <w:rPr>
          <w:rFonts w:asciiTheme="minorHAnsi" w:hAnsiTheme="minorHAnsi"/>
        </w:rPr>
        <w:t xml:space="preserve"> m</w:t>
      </w:r>
      <w:r w:rsidR="002705E3" w:rsidRPr="00A97D14">
        <w:rPr>
          <w:rFonts w:asciiTheme="minorHAnsi" w:hAnsiTheme="minorHAnsi"/>
          <w:vertAlign w:val="superscript"/>
        </w:rPr>
        <w:t>2</w:t>
      </w:r>
      <w:r w:rsidR="002705E3" w:rsidRPr="00552560">
        <w:rPr>
          <w:rFonts w:asciiTheme="minorHAnsi" w:hAnsiTheme="minorHAnsi"/>
        </w:rPr>
        <w:t xml:space="preserve"> </w:t>
      </w:r>
      <w:r w:rsidR="00332589" w:rsidRPr="00552560">
        <w:rPr>
          <w:rFonts w:asciiTheme="minorHAnsi" w:hAnsiTheme="minorHAnsi"/>
        </w:rPr>
        <w:t xml:space="preserve"> </w:t>
      </w:r>
      <w:r w:rsidR="00332589" w:rsidRPr="00552560">
        <w:rPr>
          <w:rFonts w:asciiTheme="minorHAnsi" w:hAnsiTheme="minorHAnsi"/>
        </w:rPr>
        <w:tab/>
      </w:r>
      <w:r w:rsidR="006E72BD" w:rsidRPr="00552560">
        <w:rPr>
          <w:rFonts w:asciiTheme="minorHAnsi" w:hAnsiTheme="minorHAnsi"/>
        </w:rPr>
        <w:t xml:space="preserve">          </w:t>
      </w:r>
      <w:r w:rsidR="007474B8">
        <w:rPr>
          <w:rFonts w:asciiTheme="minorHAnsi" w:hAnsiTheme="minorHAnsi"/>
        </w:rPr>
        <w:t xml:space="preserve"> </w:t>
      </w:r>
      <w:r w:rsidR="006E72BD" w:rsidRPr="00552560">
        <w:rPr>
          <w:rFonts w:asciiTheme="minorHAnsi" w:hAnsiTheme="minorHAnsi"/>
        </w:rPr>
        <w:t>G</w:t>
      </w:r>
      <w:r w:rsidR="00332589" w:rsidRPr="00552560">
        <w:rPr>
          <w:rFonts w:asciiTheme="minorHAnsi" w:hAnsiTheme="minorHAnsi"/>
        </w:rPr>
        <w:t xml:space="preserve">            </w:t>
      </w:r>
    </w:p>
    <w:p w:rsidR="00E25821" w:rsidRPr="00552560" w:rsidRDefault="00E25821" w:rsidP="00F637FB">
      <w:pPr>
        <w:pStyle w:val="Odstavecseseznamem"/>
        <w:jc w:val="both"/>
        <w:rPr>
          <w:rFonts w:asciiTheme="minorHAnsi" w:hAnsiTheme="minorHAnsi"/>
        </w:rPr>
      </w:pPr>
    </w:p>
    <w:p w:rsidR="00E25821" w:rsidRPr="00552560" w:rsidRDefault="00A97D14" w:rsidP="00E25821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Předmět N</w:t>
      </w:r>
      <w:r w:rsidR="00E25821" w:rsidRPr="00552560">
        <w:rPr>
          <w:rFonts w:asciiTheme="minorHAnsi" w:hAnsiTheme="minorHAnsi" w:cs="Arial"/>
        </w:rPr>
        <w:t>ájmu je způsobilý k užívání, je bez právních vad a jeho užívání nebrání žádná věcná břemena či závazky.</w:t>
      </w:r>
    </w:p>
    <w:p w:rsidR="00E25821" w:rsidRPr="00552560" w:rsidRDefault="00E25821" w:rsidP="00E25821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 w:rsidRPr="00552560">
        <w:rPr>
          <w:rFonts w:asciiTheme="minorHAnsi" w:hAnsiTheme="minorHAnsi" w:cs="Arial"/>
        </w:rPr>
        <w:t>Pronají</w:t>
      </w:r>
      <w:r w:rsidR="00DD5AD5">
        <w:rPr>
          <w:rFonts w:asciiTheme="minorHAnsi" w:hAnsiTheme="minorHAnsi" w:cs="Arial"/>
        </w:rPr>
        <w:t>matel tímto přenechává N</w:t>
      </w:r>
      <w:r w:rsidR="00A97D14">
        <w:rPr>
          <w:rFonts w:asciiTheme="minorHAnsi" w:hAnsiTheme="minorHAnsi" w:cs="Arial"/>
        </w:rPr>
        <w:t>ájemci Předmět N</w:t>
      </w:r>
      <w:r w:rsidRPr="00552560">
        <w:rPr>
          <w:rFonts w:asciiTheme="minorHAnsi" w:hAnsiTheme="minorHAnsi" w:cs="Arial"/>
        </w:rPr>
        <w:t>ájmu do užívání</w:t>
      </w:r>
      <w:r w:rsidR="00A97D14">
        <w:rPr>
          <w:rFonts w:asciiTheme="minorHAnsi" w:hAnsiTheme="minorHAnsi" w:cs="Arial"/>
        </w:rPr>
        <w:t xml:space="preserve"> za podmínek stanovených touto Smlouvou. Nájemce Předmět N</w:t>
      </w:r>
      <w:r w:rsidRPr="00552560">
        <w:rPr>
          <w:rFonts w:asciiTheme="minorHAnsi" w:hAnsiTheme="minorHAnsi" w:cs="Arial"/>
        </w:rPr>
        <w:t>ájmu přijímá do svého užívání a zavazuje plnit řádně a včas své</w:t>
      </w:r>
      <w:r w:rsidR="009B3088">
        <w:rPr>
          <w:rFonts w:asciiTheme="minorHAnsi" w:hAnsiTheme="minorHAnsi" w:cs="Arial"/>
        </w:rPr>
        <w:t xml:space="preserve"> povinnosti vyplývající ze</w:t>
      </w:r>
      <w:r w:rsidR="00A97D14">
        <w:rPr>
          <w:rFonts w:asciiTheme="minorHAnsi" w:hAnsiTheme="minorHAnsi" w:cs="Arial"/>
        </w:rPr>
        <w:t xml:space="preserve"> S</w:t>
      </w:r>
      <w:r w:rsidRPr="00552560">
        <w:rPr>
          <w:rFonts w:asciiTheme="minorHAnsi" w:hAnsiTheme="minorHAnsi" w:cs="Arial"/>
        </w:rPr>
        <w:t>mlouvy</w:t>
      </w:r>
      <w:r w:rsidR="00552560" w:rsidRPr="00552560">
        <w:rPr>
          <w:rFonts w:asciiTheme="minorHAnsi" w:hAnsiTheme="minorHAnsi" w:cs="Arial"/>
        </w:rPr>
        <w:t>.</w:t>
      </w:r>
    </w:p>
    <w:p w:rsidR="009B3088" w:rsidRDefault="009B3088" w:rsidP="009D5631">
      <w:pPr>
        <w:jc w:val="both"/>
        <w:rPr>
          <w:rFonts w:asciiTheme="minorHAnsi" w:hAnsiTheme="minorHAnsi"/>
        </w:rPr>
      </w:pPr>
    </w:p>
    <w:p w:rsidR="009D5631" w:rsidRPr="00A97D14" w:rsidRDefault="001F4CB1" w:rsidP="009D5631">
      <w:pPr>
        <w:jc w:val="both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                   </w:t>
      </w:r>
    </w:p>
    <w:p w:rsidR="009D5631" w:rsidRPr="00552560" w:rsidRDefault="009D5631" w:rsidP="009D5631">
      <w:pPr>
        <w:pStyle w:val="Odstavecseseznamem"/>
        <w:numPr>
          <w:ilvl w:val="0"/>
          <w:numId w:val="20"/>
        </w:numPr>
        <w:jc w:val="center"/>
        <w:rPr>
          <w:rFonts w:asciiTheme="minorHAnsi" w:hAnsiTheme="minorHAnsi" w:cs="Arial"/>
        </w:rPr>
      </w:pPr>
    </w:p>
    <w:p w:rsidR="009D5631" w:rsidRPr="00552560" w:rsidRDefault="009D5631" w:rsidP="009D5631">
      <w:pPr>
        <w:tabs>
          <w:tab w:val="left" w:pos="426"/>
        </w:tabs>
        <w:ind w:left="420" w:hanging="420"/>
        <w:jc w:val="both"/>
        <w:rPr>
          <w:rFonts w:asciiTheme="minorHAnsi" w:hAnsiTheme="minorHAnsi" w:cs="Arial"/>
        </w:rPr>
      </w:pPr>
    </w:p>
    <w:p w:rsidR="009D5631" w:rsidRPr="00B55955" w:rsidRDefault="00A97D14" w:rsidP="009D5631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="Arial"/>
        </w:rPr>
      </w:pPr>
      <w:r w:rsidRPr="00B55955">
        <w:rPr>
          <w:rFonts w:asciiTheme="minorHAnsi" w:hAnsiTheme="minorHAnsi" w:cs="Arial"/>
        </w:rPr>
        <w:t>Tato S</w:t>
      </w:r>
      <w:r w:rsidR="009D5631" w:rsidRPr="00B55955">
        <w:rPr>
          <w:rFonts w:asciiTheme="minorHAnsi" w:hAnsiTheme="minorHAnsi" w:cs="Arial"/>
        </w:rPr>
        <w:t xml:space="preserve">mlouva se uzavírá na dobu </w:t>
      </w:r>
      <w:r w:rsidR="00B55955" w:rsidRPr="00B55955">
        <w:rPr>
          <w:rFonts w:asciiTheme="minorHAnsi" w:hAnsiTheme="minorHAnsi" w:cs="Arial"/>
        </w:rPr>
        <w:t>neurčitou</w:t>
      </w:r>
      <w:r w:rsidR="009D5631" w:rsidRPr="00B55955">
        <w:rPr>
          <w:rFonts w:asciiTheme="minorHAnsi" w:hAnsiTheme="minorHAnsi" w:cs="Arial"/>
        </w:rPr>
        <w:t xml:space="preserve"> počínaje</w:t>
      </w:r>
      <w:r w:rsidR="009B3088">
        <w:rPr>
          <w:rFonts w:asciiTheme="minorHAnsi" w:hAnsiTheme="minorHAnsi" w:cs="Arial"/>
        </w:rPr>
        <w:t>, a to počínaje</w:t>
      </w:r>
      <w:r w:rsidR="009D5631" w:rsidRPr="00B55955">
        <w:rPr>
          <w:rFonts w:asciiTheme="minorHAnsi" w:hAnsiTheme="minorHAnsi" w:cs="Arial"/>
        </w:rPr>
        <w:t xml:space="preserve"> dnem 1. </w:t>
      </w:r>
      <w:r w:rsidR="008F13A7" w:rsidRPr="00B55955">
        <w:rPr>
          <w:rFonts w:asciiTheme="minorHAnsi" w:hAnsiTheme="minorHAnsi" w:cs="Arial"/>
        </w:rPr>
        <w:t>1. 2015.</w:t>
      </w:r>
    </w:p>
    <w:p w:rsidR="00B57D68" w:rsidRPr="00552560" w:rsidRDefault="00DD5AD5" w:rsidP="00B57D68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Pronajímatel i N</w:t>
      </w:r>
      <w:r w:rsidR="00B57D68" w:rsidRPr="00552560">
        <w:rPr>
          <w:rFonts w:asciiTheme="minorHAnsi" w:hAnsiTheme="minorHAnsi"/>
        </w:rPr>
        <w:t>á</w:t>
      </w:r>
      <w:r w:rsidR="00A97D14">
        <w:rPr>
          <w:rFonts w:asciiTheme="minorHAnsi" w:hAnsiTheme="minorHAnsi"/>
        </w:rPr>
        <w:t>jemce jsou oprávněni vypovědět S</w:t>
      </w:r>
      <w:r w:rsidR="00B57D68" w:rsidRPr="00552560">
        <w:rPr>
          <w:rFonts w:asciiTheme="minorHAnsi" w:hAnsiTheme="minorHAnsi"/>
        </w:rPr>
        <w:t>mlouvu písemně bez udání důvodů.</w:t>
      </w:r>
    </w:p>
    <w:p w:rsidR="00B57D68" w:rsidRPr="00552560" w:rsidRDefault="00B57D68" w:rsidP="00B57D68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Výpovědní lhůta je tříměsíční a počítá se od prvního dne měsíce po doručení  výpovědi. V případě skončení nájemního poměru musí být </w:t>
      </w:r>
      <w:r w:rsidR="009B3088">
        <w:rPr>
          <w:rFonts w:asciiTheme="minorHAnsi" w:hAnsiTheme="minorHAnsi"/>
        </w:rPr>
        <w:t>Předmět Nájmu vyklizen</w:t>
      </w:r>
      <w:r w:rsidRPr="00552560">
        <w:rPr>
          <w:rFonts w:asciiTheme="minorHAnsi" w:hAnsiTheme="minorHAnsi"/>
        </w:rPr>
        <w:t xml:space="preserve">  k poslední</w:t>
      </w:r>
      <w:r w:rsidR="009B3088">
        <w:rPr>
          <w:rFonts w:asciiTheme="minorHAnsi" w:hAnsiTheme="minorHAnsi"/>
        </w:rPr>
        <w:t>mu dni výpovědní  lhůty. Nebude</w:t>
      </w:r>
      <w:r w:rsidRPr="00552560">
        <w:rPr>
          <w:rFonts w:asciiTheme="minorHAnsi" w:hAnsiTheme="minorHAnsi"/>
        </w:rPr>
        <w:t>-li k tomu</w:t>
      </w:r>
      <w:r w:rsidR="009B3088">
        <w:rPr>
          <w:rFonts w:asciiTheme="minorHAnsi" w:hAnsiTheme="minorHAnsi"/>
        </w:rPr>
        <w:t>to dni vyklizen a předán</w:t>
      </w:r>
      <w:r w:rsidR="00A97D14">
        <w:rPr>
          <w:rFonts w:asciiTheme="minorHAnsi" w:hAnsiTheme="minorHAnsi"/>
        </w:rPr>
        <w:t>, má Pronajímatel právo účtovat N</w:t>
      </w:r>
      <w:r w:rsidRPr="00552560">
        <w:rPr>
          <w:rFonts w:asciiTheme="minorHAnsi" w:hAnsiTheme="minorHAnsi"/>
        </w:rPr>
        <w:t>á</w:t>
      </w:r>
      <w:r w:rsidR="009B3088">
        <w:rPr>
          <w:rFonts w:asciiTheme="minorHAnsi" w:hAnsiTheme="minorHAnsi"/>
        </w:rPr>
        <w:t>jemci kromě nájemného pokutu 1%</w:t>
      </w:r>
      <w:r w:rsidRPr="00552560">
        <w:rPr>
          <w:rFonts w:asciiTheme="minorHAnsi" w:hAnsiTheme="minorHAnsi"/>
        </w:rPr>
        <w:t xml:space="preserve"> z měsíčního nájemného za každý d</w:t>
      </w:r>
      <w:r w:rsidR="00DD5AD5">
        <w:rPr>
          <w:rFonts w:asciiTheme="minorHAnsi" w:hAnsiTheme="minorHAnsi"/>
        </w:rPr>
        <w:t>en prodlení a N</w:t>
      </w:r>
      <w:r w:rsidRPr="00552560">
        <w:rPr>
          <w:rFonts w:asciiTheme="minorHAnsi" w:hAnsiTheme="minorHAnsi"/>
        </w:rPr>
        <w:t>ájemce má povinnost tuto pokutu zaplatit.</w:t>
      </w:r>
    </w:p>
    <w:p w:rsidR="009B3088" w:rsidRDefault="009B3088" w:rsidP="009B3088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Pronajímatel má právo od S</w:t>
      </w:r>
      <w:r w:rsidR="00552560" w:rsidRPr="00552560">
        <w:rPr>
          <w:rFonts w:asciiTheme="minorHAnsi" w:hAnsiTheme="minorHAnsi"/>
        </w:rPr>
        <w:t>mlouvy odstoupit okamžitě bez dodržení výpovědní lhůty</w:t>
      </w:r>
      <w:r w:rsidR="00B57D68">
        <w:rPr>
          <w:rFonts w:asciiTheme="minorHAnsi" w:hAnsiTheme="minorHAnsi"/>
        </w:rPr>
        <w:t>,</w:t>
      </w:r>
      <w:r w:rsidR="00552560" w:rsidRPr="00552560">
        <w:rPr>
          <w:rFonts w:asciiTheme="minorHAnsi" w:hAnsiTheme="minorHAnsi"/>
        </w:rPr>
        <w:t xml:space="preserve"> pokud se zjistí, že </w:t>
      </w:r>
      <w:r w:rsidR="00B57D68">
        <w:rPr>
          <w:rFonts w:asciiTheme="minorHAnsi" w:hAnsiTheme="minorHAnsi"/>
        </w:rPr>
        <w:t xml:space="preserve">(i) </w:t>
      </w:r>
      <w:r w:rsidR="00DD5AD5">
        <w:rPr>
          <w:rFonts w:asciiTheme="minorHAnsi" w:hAnsiTheme="minorHAnsi"/>
        </w:rPr>
        <w:t>N</w:t>
      </w:r>
      <w:r w:rsidR="00552560" w:rsidRPr="00552560">
        <w:rPr>
          <w:rFonts w:asciiTheme="minorHAnsi" w:hAnsiTheme="minorHAnsi"/>
        </w:rPr>
        <w:t>ájemce užívá</w:t>
      </w:r>
      <w:r>
        <w:rPr>
          <w:rFonts w:asciiTheme="minorHAnsi" w:hAnsiTheme="minorHAnsi"/>
        </w:rPr>
        <w:t xml:space="preserve"> Předmět N</w:t>
      </w:r>
      <w:r w:rsidR="00DD5AD5">
        <w:rPr>
          <w:rFonts w:asciiTheme="minorHAnsi" w:hAnsiTheme="minorHAnsi"/>
        </w:rPr>
        <w:t>ájmu v rozporu se S</w:t>
      </w:r>
      <w:r w:rsidR="00552560" w:rsidRPr="00552560">
        <w:rPr>
          <w:rFonts w:asciiTheme="minorHAnsi" w:hAnsiTheme="minorHAnsi"/>
        </w:rPr>
        <w:t>mlouvou (</w:t>
      </w:r>
      <w:r w:rsidR="00DD5AD5">
        <w:rPr>
          <w:rFonts w:asciiTheme="minorHAnsi" w:hAnsiTheme="minorHAnsi"/>
        </w:rPr>
        <w:t xml:space="preserve">jako je například </w:t>
      </w:r>
      <w:r w:rsidR="00552560" w:rsidRPr="00552560">
        <w:rPr>
          <w:rFonts w:asciiTheme="minorHAnsi" w:hAnsiTheme="minorHAnsi"/>
        </w:rPr>
        <w:t>z</w:t>
      </w:r>
      <w:r w:rsidR="00DD5AD5">
        <w:rPr>
          <w:rFonts w:asciiTheme="minorHAnsi" w:hAnsiTheme="minorHAnsi"/>
        </w:rPr>
        <w:t>působování škod P</w:t>
      </w:r>
      <w:r w:rsidR="00B57D68">
        <w:rPr>
          <w:rFonts w:asciiTheme="minorHAnsi" w:hAnsiTheme="minorHAnsi"/>
        </w:rPr>
        <w:t>ronají</w:t>
      </w:r>
      <w:r>
        <w:rPr>
          <w:rFonts w:asciiTheme="minorHAnsi" w:hAnsiTheme="minorHAnsi"/>
        </w:rPr>
        <w:t>mateli či</w:t>
      </w:r>
      <w:r w:rsidR="00B57D68">
        <w:rPr>
          <w:rFonts w:asciiTheme="minorHAnsi" w:hAnsiTheme="minorHAnsi"/>
        </w:rPr>
        <w:t xml:space="preserve"> </w:t>
      </w:r>
      <w:r w:rsidR="00552560" w:rsidRPr="00552560">
        <w:rPr>
          <w:rFonts w:asciiTheme="minorHAnsi" w:hAnsiTheme="minorHAnsi"/>
        </w:rPr>
        <w:t>nedodržování požární</w:t>
      </w:r>
      <w:r w:rsidR="00B57D68">
        <w:rPr>
          <w:rFonts w:asciiTheme="minorHAnsi" w:hAnsiTheme="minorHAnsi"/>
        </w:rPr>
        <w:t>c</w:t>
      </w:r>
      <w:r>
        <w:rPr>
          <w:rFonts w:asciiTheme="minorHAnsi" w:hAnsiTheme="minorHAnsi"/>
        </w:rPr>
        <w:t>h a hygienických předpisů</w:t>
      </w:r>
      <w:r w:rsidR="00552560" w:rsidRPr="00552560">
        <w:rPr>
          <w:rFonts w:asciiTheme="minorHAnsi" w:hAnsiTheme="minorHAnsi"/>
        </w:rPr>
        <w:t>)</w:t>
      </w:r>
      <w:r w:rsidR="00B57D68">
        <w:rPr>
          <w:rFonts w:asciiTheme="minorHAnsi" w:hAnsiTheme="minorHAnsi"/>
        </w:rPr>
        <w:t>, nebo</w:t>
      </w:r>
      <w:r w:rsidR="00552560" w:rsidRPr="00552560">
        <w:rPr>
          <w:rFonts w:asciiTheme="minorHAnsi" w:hAnsiTheme="minorHAnsi"/>
        </w:rPr>
        <w:t xml:space="preserve"> </w:t>
      </w:r>
      <w:r w:rsidR="00DD5AD5">
        <w:rPr>
          <w:rFonts w:asciiTheme="minorHAnsi" w:hAnsiTheme="minorHAnsi"/>
        </w:rPr>
        <w:t>(ii) N</w:t>
      </w:r>
      <w:r w:rsidR="00B57D68">
        <w:rPr>
          <w:rFonts w:asciiTheme="minorHAnsi" w:hAnsiTheme="minorHAnsi"/>
        </w:rPr>
        <w:t xml:space="preserve">ájemce nezaplatil nájemné </w:t>
      </w:r>
      <w:r w:rsidR="00552560" w:rsidRPr="00552560">
        <w:rPr>
          <w:rFonts w:asciiTheme="minorHAnsi" w:hAnsiTheme="minorHAnsi"/>
        </w:rPr>
        <w:t xml:space="preserve">za dva </w:t>
      </w:r>
      <w:r w:rsidR="00B57D68">
        <w:rPr>
          <w:rFonts w:asciiTheme="minorHAnsi" w:hAnsiTheme="minorHAnsi"/>
        </w:rPr>
        <w:t xml:space="preserve">a více po sobě jdoucích </w:t>
      </w:r>
      <w:r>
        <w:rPr>
          <w:rFonts w:asciiTheme="minorHAnsi" w:hAnsiTheme="minorHAnsi"/>
        </w:rPr>
        <w:t xml:space="preserve"> </w:t>
      </w:r>
      <w:r w:rsidR="00B57D68" w:rsidRPr="009B3088">
        <w:rPr>
          <w:rFonts w:asciiTheme="minorHAnsi" w:hAnsiTheme="minorHAnsi"/>
        </w:rPr>
        <w:t>měsíců.</w:t>
      </w:r>
    </w:p>
    <w:p w:rsidR="009D5631" w:rsidRPr="009B3088" w:rsidRDefault="00B57D68" w:rsidP="009B3088">
      <w:pPr>
        <w:pStyle w:val="Odstavecseseznamem"/>
        <w:jc w:val="both"/>
        <w:rPr>
          <w:rFonts w:asciiTheme="minorHAnsi" w:hAnsiTheme="minorHAnsi"/>
        </w:rPr>
      </w:pPr>
      <w:r w:rsidRPr="009B3088">
        <w:rPr>
          <w:rFonts w:asciiTheme="minorHAnsi" w:hAnsiTheme="minorHAnsi"/>
        </w:rPr>
        <w:t xml:space="preserve"> </w:t>
      </w:r>
    </w:p>
    <w:p w:rsidR="00F637FB" w:rsidRPr="00552560" w:rsidRDefault="00F637FB" w:rsidP="00E25821">
      <w:pPr>
        <w:pStyle w:val="Odstavecseseznamem"/>
        <w:numPr>
          <w:ilvl w:val="0"/>
          <w:numId w:val="20"/>
        </w:numPr>
        <w:jc w:val="center"/>
        <w:rPr>
          <w:rFonts w:asciiTheme="minorHAnsi" w:hAnsiTheme="minorHAnsi"/>
        </w:rPr>
      </w:pPr>
    </w:p>
    <w:p w:rsidR="00E25821" w:rsidRPr="00552560" w:rsidRDefault="00E25821" w:rsidP="005A6C59">
      <w:pPr>
        <w:jc w:val="both"/>
        <w:rPr>
          <w:rFonts w:asciiTheme="minorHAnsi" w:hAnsiTheme="minorHAnsi"/>
        </w:rPr>
      </w:pPr>
    </w:p>
    <w:p w:rsidR="00D30C03" w:rsidRPr="00B57D68" w:rsidRDefault="00DD5AD5" w:rsidP="005A6C5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Nájemce bude platit P</w:t>
      </w:r>
      <w:r w:rsidR="00D30C03" w:rsidRPr="00B57D68">
        <w:rPr>
          <w:rFonts w:asciiTheme="minorHAnsi" w:hAnsiTheme="minorHAnsi"/>
        </w:rPr>
        <w:t>ronajímateli nájemné, jehož výše byla</w:t>
      </w:r>
      <w:r>
        <w:rPr>
          <w:rFonts w:asciiTheme="minorHAnsi" w:hAnsiTheme="minorHAnsi"/>
        </w:rPr>
        <w:t xml:space="preserve"> dohodnuta mezi účastníky S</w:t>
      </w:r>
      <w:r w:rsidR="00D30C03" w:rsidRPr="00B57D68">
        <w:rPr>
          <w:rFonts w:asciiTheme="minorHAnsi" w:hAnsiTheme="minorHAnsi"/>
        </w:rPr>
        <w:t xml:space="preserve">mlouvy na </w:t>
      </w:r>
      <w:r w:rsidR="000C5663" w:rsidRPr="00265F4E">
        <w:rPr>
          <w:rFonts w:asciiTheme="minorHAnsi" w:hAnsiTheme="minorHAnsi"/>
          <w:highlight w:val="yellow"/>
        </w:rPr>
        <w:t>48</w:t>
      </w:r>
      <w:r w:rsidR="009D5631" w:rsidRPr="00265F4E">
        <w:rPr>
          <w:rFonts w:asciiTheme="minorHAnsi" w:hAnsiTheme="minorHAnsi"/>
          <w:highlight w:val="yellow"/>
        </w:rPr>
        <w:t>.</w:t>
      </w:r>
      <w:r w:rsidR="00A33149" w:rsidRPr="00265F4E">
        <w:rPr>
          <w:rFonts w:asciiTheme="minorHAnsi" w:hAnsiTheme="minorHAnsi"/>
          <w:highlight w:val="yellow"/>
        </w:rPr>
        <w:t>000</w:t>
      </w:r>
      <w:r w:rsidR="00D30C03" w:rsidRPr="00265F4E">
        <w:rPr>
          <w:rFonts w:asciiTheme="minorHAnsi" w:hAnsiTheme="minorHAnsi"/>
          <w:highlight w:val="yellow"/>
        </w:rPr>
        <w:t xml:space="preserve">,- </w:t>
      </w:r>
      <w:r w:rsidR="00D025FD" w:rsidRPr="00265F4E">
        <w:rPr>
          <w:rFonts w:asciiTheme="minorHAnsi" w:hAnsiTheme="minorHAnsi"/>
          <w:highlight w:val="yellow"/>
        </w:rPr>
        <w:t>Kč</w:t>
      </w:r>
      <w:r w:rsidR="00D025FD" w:rsidRPr="00B57D68">
        <w:rPr>
          <w:rFonts w:asciiTheme="minorHAnsi" w:hAnsiTheme="minorHAnsi"/>
        </w:rPr>
        <w:t xml:space="preserve"> </w:t>
      </w:r>
      <w:r w:rsidR="00D30C03" w:rsidRPr="00B57D68">
        <w:rPr>
          <w:rFonts w:asciiTheme="minorHAnsi" w:hAnsiTheme="minorHAnsi"/>
        </w:rPr>
        <w:t xml:space="preserve">(slovy </w:t>
      </w:r>
      <w:r w:rsidR="00A7069B" w:rsidRPr="00B57D68">
        <w:rPr>
          <w:rFonts w:asciiTheme="minorHAnsi" w:hAnsiTheme="minorHAnsi"/>
        </w:rPr>
        <w:t>čtyřicet</w:t>
      </w:r>
      <w:r w:rsidR="000C5663">
        <w:rPr>
          <w:rFonts w:asciiTheme="minorHAnsi" w:hAnsiTheme="minorHAnsi"/>
        </w:rPr>
        <w:t>osm</w:t>
      </w:r>
      <w:r w:rsidR="00D30C03" w:rsidRPr="00B57D68">
        <w:rPr>
          <w:rFonts w:asciiTheme="minorHAnsi" w:hAnsiTheme="minorHAnsi"/>
        </w:rPr>
        <w:t>tis</w:t>
      </w:r>
      <w:r w:rsidR="00A7069B" w:rsidRPr="00B57D68">
        <w:rPr>
          <w:rFonts w:asciiTheme="minorHAnsi" w:hAnsiTheme="minorHAnsi"/>
        </w:rPr>
        <w:t>íc</w:t>
      </w:r>
      <w:r w:rsidR="00A33149" w:rsidRPr="00B57D68">
        <w:rPr>
          <w:rFonts w:asciiTheme="minorHAnsi" w:hAnsiTheme="minorHAnsi"/>
        </w:rPr>
        <w:t>koru</w:t>
      </w:r>
      <w:r w:rsidR="009D5631" w:rsidRPr="00B57D68">
        <w:rPr>
          <w:rFonts w:asciiTheme="minorHAnsi" w:hAnsiTheme="minorHAnsi"/>
        </w:rPr>
        <w:t>nčeských) měsíčně</w:t>
      </w:r>
      <w:r w:rsidR="00E25821" w:rsidRPr="00B57D68">
        <w:rPr>
          <w:rFonts w:asciiTheme="minorHAnsi" w:hAnsiTheme="minorHAnsi"/>
        </w:rPr>
        <w:t>.</w:t>
      </w:r>
      <w:r w:rsidR="00D30C03" w:rsidRPr="00B57D68">
        <w:rPr>
          <w:rFonts w:asciiTheme="minorHAnsi" w:hAnsiTheme="minorHAnsi"/>
        </w:rPr>
        <w:t xml:space="preserve"> </w:t>
      </w:r>
      <w:r w:rsidR="00D025FD" w:rsidRPr="00B57D68">
        <w:rPr>
          <w:rFonts w:asciiTheme="minorHAnsi" w:hAnsiTheme="minorHAnsi"/>
        </w:rPr>
        <w:t xml:space="preserve"> </w:t>
      </w:r>
      <w:r w:rsidR="00BC5C2E" w:rsidRPr="00B57D68">
        <w:rPr>
          <w:rFonts w:asciiTheme="minorHAnsi" w:hAnsiTheme="minorHAnsi"/>
        </w:rPr>
        <w:t xml:space="preserve">Cena </w:t>
      </w:r>
      <w:r w:rsidR="009D5631" w:rsidRPr="00B57D68">
        <w:rPr>
          <w:rFonts w:asciiTheme="minorHAnsi" w:hAnsiTheme="minorHAnsi"/>
        </w:rPr>
        <w:t xml:space="preserve">uvedeného </w:t>
      </w:r>
      <w:r w:rsidR="00BC5C2E" w:rsidRPr="00B57D68">
        <w:rPr>
          <w:rFonts w:asciiTheme="minorHAnsi" w:hAnsiTheme="minorHAnsi"/>
        </w:rPr>
        <w:t xml:space="preserve">nájmu odpovídá </w:t>
      </w:r>
      <w:r w:rsidR="009D5631" w:rsidRPr="00B57D68">
        <w:rPr>
          <w:rFonts w:asciiTheme="minorHAnsi" w:hAnsiTheme="minorHAnsi"/>
        </w:rPr>
        <w:t xml:space="preserve">ceně obvyklé, jež byla stanovena znaleckým </w:t>
      </w:r>
      <w:r w:rsidR="009D5631" w:rsidRPr="00B57D68">
        <w:rPr>
          <w:rFonts w:asciiTheme="minorHAnsi" w:hAnsiTheme="minorHAnsi"/>
        </w:rPr>
        <w:lastRenderedPageBreak/>
        <w:t>posudkem</w:t>
      </w:r>
      <w:r w:rsidR="00365FBC" w:rsidRPr="00B57D68">
        <w:rPr>
          <w:rFonts w:asciiTheme="minorHAnsi" w:hAnsiTheme="minorHAnsi"/>
        </w:rPr>
        <w:t xml:space="preserve"> č.</w:t>
      </w:r>
      <w:r w:rsidR="009D5631" w:rsidRPr="00B57D68">
        <w:rPr>
          <w:rFonts w:asciiTheme="minorHAnsi" w:hAnsiTheme="minorHAnsi"/>
        </w:rPr>
        <w:t xml:space="preserve"> </w:t>
      </w:r>
      <w:r w:rsidR="00365FBC" w:rsidRPr="00B57D68">
        <w:rPr>
          <w:rFonts w:asciiTheme="minorHAnsi" w:hAnsiTheme="minorHAnsi"/>
        </w:rPr>
        <w:t>3057/171/15</w:t>
      </w:r>
      <w:r w:rsidR="009B3088">
        <w:rPr>
          <w:rFonts w:asciiTheme="minorHAnsi" w:hAnsiTheme="minorHAnsi"/>
        </w:rPr>
        <w:t xml:space="preserve">, jenž je, jak bylo již </w:t>
      </w:r>
      <w:r>
        <w:rPr>
          <w:rFonts w:asciiTheme="minorHAnsi" w:hAnsiTheme="minorHAnsi"/>
        </w:rPr>
        <w:t>uvedeno, nedílnou součástí této Smlouvy.</w:t>
      </w:r>
    </w:p>
    <w:p w:rsidR="00D025FD" w:rsidRPr="00B57D68" w:rsidRDefault="00DD5AD5" w:rsidP="005A6C5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Nájemné  uhradí  Nájemce  na shora uvedený účet P</w:t>
      </w:r>
      <w:r w:rsidR="00D30C03" w:rsidRPr="00B57D68">
        <w:rPr>
          <w:rFonts w:asciiTheme="minorHAnsi" w:hAnsiTheme="minorHAnsi"/>
        </w:rPr>
        <w:t>ronajímatele vždy do patnáctého dne příslušného měsíce.</w:t>
      </w:r>
    </w:p>
    <w:p w:rsidR="00E25821" w:rsidRPr="00552560" w:rsidRDefault="00E25821" w:rsidP="00E25821">
      <w:pPr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52560">
        <w:rPr>
          <w:rFonts w:asciiTheme="minorHAnsi" w:hAnsiTheme="minorHAnsi" w:cs="Calibri"/>
        </w:rPr>
        <w:t>Nájemné se každoročně zvyšuje o p</w:t>
      </w:r>
      <w:r w:rsidRPr="00552560">
        <w:rPr>
          <w:rFonts w:asciiTheme="minorHAnsi" w:hAnsiTheme="minorHAnsi"/>
        </w:rPr>
        <w:t xml:space="preserve">růměrnou meziroční míru inflace, tedy </w:t>
      </w:r>
      <w:r w:rsidRPr="00552560">
        <w:rPr>
          <w:rFonts w:asciiTheme="minorHAnsi" w:hAnsiTheme="minorHAnsi" w:cs="Calibri"/>
        </w:rPr>
        <w:t>m</w:t>
      </w:r>
      <w:r w:rsidRPr="00552560">
        <w:rPr>
          <w:rFonts w:asciiTheme="minorHAnsi" w:hAnsiTheme="minorHAnsi"/>
        </w:rPr>
        <w:t>íru inflace vyjádřenou přírůstkem</w:t>
      </w:r>
      <w:r w:rsidRPr="00552560">
        <w:rPr>
          <w:rFonts w:asciiTheme="minorHAnsi" w:hAnsiTheme="minorHAnsi"/>
          <w:bCs/>
        </w:rPr>
        <w:t xml:space="preserve"> průměrného ročního indexu </w:t>
      </w:r>
      <w:r w:rsidRPr="00552560">
        <w:rPr>
          <w:rFonts w:asciiTheme="minorHAnsi" w:hAnsiTheme="minorHAnsi"/>
        </w:rPr>
        <w:t>spotřebitelských cen</w:t>
      </w:r>
      <w:r w:rsidRPr="00552560">
        <w:rPr>
          <w:rFonts w:asciiTheme="minorHAnsi" w:hAnsiTheme="minorHAnsi"/>
          <w:bCs/>
        </w:rPr>
        <w:t xml:space="preserve">, </w:t>
      </w:r>
      <w:r w:rsidRPr="00552560">
        <w:rPr>
          <w:rFonts w:asciiTheme="minorHAnsi" w:hAnsiTheme="minorHAnsi"/>
        </w:rPr>
        <w:t>vyjadřující procentní změnu průměrné cenové hladiny za 12 posledních měsíců proti p</w:t>
      </w:r>
      <w:r w:rsidR="009B3088">
        <w:rPr>
          <w:rFonts w:asciiTheme="minorHAnsi" w:hAnsiTheme="minorHAnsi"/>
        </w:rPr>
        <w:t>růměru 12 předchozích měsíců</w:t>
      </w:r>
      <w:r w:rsidRPr="00552560">
        <w:rPr>
          <w:rFonts w:asciiTheme="minorHAnsi" w:hAnsiTheme="minorHAnsi"/>
        </w:rPr>
        <w:t xml:space="preserve">. Zvýšení je účinné </w:t>
      </w:r>
      <w:r w:rsidR="00DD5AD5">
        <w:rPr>
          <w:rFonts w:asciiTheme="minorHAnsi" w:hAnsiTheme="minorHAnsi"/>
        </w:rPr>
        <w:t>od doručení písemného oznámení P</w:t>
      </w:r>
      <w:r w:rsidRPr="00552560">
        <w:rPr>
          <w:rFonts w:asciiTheme="minorHAnsi" w:hAnsiTheme="minorHAnsi"/>
        </w:rPr>
        <w:t>ronajímatele o zvýšení nájemného. Je-li míra inflace záporná, snížení nájemného se neprovádí.</w:t>
      </w:r>
    </w:p>
    <w:p w:rsidR="00D025FD" w:rsidRPr="00675FF6" w:rsidRDefault="00A33149" w:rsidP="005A6C5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bCs/>
        </w:rPr>
      </w:pPr>
      <w:r w:rsidRPr="00675FF6">
        <w:rPr>
          <w:rFonts w:asciiTheme="minorHAnsi" w:hAnsiTheme="minorHAnsi"/>
          <w:bCs/>
        </w:rPr>
        <w:t xml:space="preserve">Úhrady za poskytované služby, </w:t>
      </w:r>
      <w:r w:rsidR="009D5631" w:rsidRPr="00675FF6">
        <w:rPr>
          <w:rFonts w:asciiTheme="minorHAnsi" w:hAnsiTheme="minorHAnsi"/>
          <w:bCs/>
        </w:rPr>
        <w:t>které nejsou součástí nájemného</w:t>
      </w:r>
      <w:r w:rsidR="009B3088" w:rsidRPr="00675FF6">
        <w:rPr>
          <w:rFonts w:asciiTheme="minorHAnsi" w:hAnsiTheme="minorHAnsi"/>
          <w:bCs/>
        </w:rPr>
        <w:t>, provede  N</w:t>
      </w:r>
      <w:r w:rsidR="00D30C03" w:rsidRPr="00675FF6">
        <w:rPr>
          <w:rFonts w:asciiTheme="minorHAnsi" w:hAnsiTheme="minorHAnsi"/>
          <w:bCs/>
        </w:rPr>
        <w:t>ájemce  na</w:t>
      </w:r>
      <w:r w:rsidR="00D025FD" w:rsidRPr="00675FF6">
        <w:rPr>
          <w:rFonts w:asciiTheme="minorHAnsi" w:hAnsiTheme="minorHAnsi"/>
          <w:bCs/>
        </w:rPr>
        <w:t xml:space="preserve"> </w:t>
      </w:r>
      <w:r w:rsidR="00D30C03" w:rsidRPr="00675FF6">
        <w:rPr>
          <w:rFonts w:asciiTheme="minorHAnsi" w:hAnsiTheme="minorHAnsi"/>
          <w:bCs/>
        </w:rPr>
        <w:t xml:space="preserve">základě </w:t>
      </w:r>
      <w:r w:rsidR="009D5631" w:rsidRPr="00675FF6">
        <w:rPr>
          <w:rFonts w:asciiTheme="minorHAnsi" w:hAnsiTheme="minorHAnsi"/>
          <w:bCs/>
        </w:rPr>
        <w:t xml:space="preserve">daňového dokladu </w:t>
      </w:r>
      <w:r w:rsidR="00DD5AD5" w:rsidRPr="00675FF6">
        <w:rPr>
          <w:rFonts w:asciiTheme="minorHAnsi" w:hAnsiTheme="minorHAnsi"/>
          <w:bCs/>
        </w:rPr>
        <w:t>P</w:t>
      </w:r>
      <w:r w:rsidR="00D30C03" w:rsidRPr="00675FF6">
        <w:rPr>
          <w:rFonts w:asciiTheme="minorHAnsi" w:hAnsiTheme="minorHAnsi"/>
          <w:bCs/>
        </w:rPr>
        <w:t xml:space="preserve">ronajímatele na </w:t>
      </w:r>
      <w:r w:rsidR="00B57D68" w:rsidRPr="00675FF6">
        <w:rPr>
          <w:rFonts w:asciiTheme="minorHAnsi" w:hAnsiTheme="minorHAnsi"/>
          <w:bCs/>
        </w:rPr>
        <w:t>shora uvedený bankovní</w:t>
      </w:r>
      <w:r w:rsidR="00D30C03" w:rsidRPr="00675FF6">
        <w:rPr>
          <w:rFonts w:asciiTheme="minorHAnsi" w:hAnsiTheme="minorHAnsi"/>
          <w:bCs/>
        </w:rPr>
        <w:t xml:space="preserve"> účet. </w:t>
      </w:r>
    </w:p>
    <w:p w:rsidR="00E25821" w:rsidRPr="00552560" w:rsidRDefault="00DD5AD5" w:rsidP="00E25821">
      <w:pPr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675FF6">
        <w:rPr>
          <w:rFonts w:asciiTheme="minorHAnsi" w:hAnsiTheme="minorHAnsi"/>
          <w:bCs/>
        </w:rPr>
        <w:t>V případě prodlení N</w:t>
      </w:r>
      <w:r w:rsidR="00E25821" w:rsidRPr="00675FF6">
        <w:rPr>
          <w:rFonts w:asciiTheme="minorHAnsi" w:hAnsiTheme="minorHAnsi"/>
          <w:bCs/>
        </w:rPr>
        <w:t>ájemce s úhradou nájemného, nebo úhradou za plnění poskytovaná s užíváním předmě</w:t>
      </w:r>
      <w:r w:rsidRPr="00675FF6">
        <w:rPr>
          <w:rFonts w:asciiTheme="minorHAnsi" w:hAnsiTheme="minorHAnsi"/>
          <w:bCs/>
        </w:rPr>
        <w:t>tu nájmu,</w:t>
      </w:r>
      <w:r>
        <w:rPr>
          <w:rFonts w:asciiTheme="minorHAnsi" w:hAnsiTheme="minorHAnsi" w:cs="Arial"/>
          <w:bCs/>
        </w:rPr>
        <w:t xml:space="preserve"> jež vyplývají z této S</w:t>
      </w:r>
      <w:r w:rsidR="00E25821" w:rsidRPr="00552560">
        <w:rPr>
          <w:rFonts w:asciiTheme="minorHAnsi" w:hAnsiTheme="minorHAnsi" w:cs="Arial"/>
          <w:bCs/>
        </w:rPr>
        <w:t>mlouvy, nál</w:t>
      </w:r>
      <w:r>
        <w:rPr>
          <w:rFonts w:asciiTheme="minorHAnsi" w:hAnsiTheme="minorHAnsi" w:cs="Arial"/>
          <w:bCs/>
        </w:rPr>
        <w:t>eží P</w:t>
      </w:r>
      <w:r w:rsidR="00E25821" w:rsidRPr="00552560">
        <w:rPr>
          <w:rFonts w:asciiTheme="minorHAnsi" w:hAnsiTheme="minorHAnsi" w:cs="Arial"/>
          <w:bCs/>
        </w:rPr>
        <w:t>ronajímateli úrok z prodlení ve výši 1 promile z dlužné částky, nejméně však 10 Kč za každý, i započatý měsíc prodlení.</w:t>
      </w:r>
    </w:p>
    <w:p w:rsidR="00D30C03" w:rsidRPr="00552560" w:rsidRDefault="00D30C03" w:rsidP="005A6C59">
      <w:pPr>
        <w:jc w:val="both"/>
        <w:rPr>
          <w:rFonts w:asciiTheme="minorHAnsi" w:hAnsiTheme="minorHAnsi"/>
        </w:rPr>
      </w:pPr>
    </w:p>
    <w:p w:rsidR="00D30C03" w:rsidRPr="00552560" w:rsidRDefault="00D30C03" w:rsidP="005A6C59">
      <w:pPr>
        <w:jc w:val="both"/>
        <w:rPr>
          <w:rFonts w:asciiTheme="minorHAnsi" w:hAnsiTheme="minorHAnsi"/>
        </w:rPr>
      </w:pPr>
    </w:p>
    <w:p w:rsidR="00D30C03" w:rsidRPr="009B3088" w:rsidRDefault="00D30C03" w:rsidP="009B3088">
      <w:pPr>
        <w:pStyle w:val="Odstavecseseznamem"/>
        <w:numPr>
          <w:ilvl w:val="0"/>
          <w:numId w:val="20"/>
        </w:numPr>
        <w:jc w:val="center"/>
        <w:rPr>
          <w:rFonts w:asciiTheme="minorHAnsi" w:hAnsiTheme="minorHAnsi"/>
          <w:b/>
        </w:rPr>
      </w:pPr>
    </w:p>
    <w:p w:rsidR="00D30C03" w:rsidRPr="00552560" w:rsidRDefault="00D30C03" w:rsidP="005A6C59">
      <w:pPr>
        <w:jc w:val="both"/>
        <w:rPr>
          <w:rFonts w:asciiTheme="minorHAnsi" w:hAnsiTheme="minorHAnsi"/>
        </w:rPr>
      </w:pPr>
    </w:p>
    <w:p w:rsidR="009D5631" w:rsidRPr="00552560" w:rsidRDefault="00DD5AD5" w:rsidP="009D5631">
      <w:pPr>
        <w:pStyle w:val="Odstavecseseznamem"/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Nájemce není oprávněn na Předmětu N</w:t>
      </w:r>
      <w:r w:rsidR="009D5631" w:rsidRPr="00552560">
        <w:rPr>
          <w:rFonts w:asciiTheme="minorHAnsi" w:hAnsiTheme="minorHAnsi" w:cs="Arial"/>
          <w:bCs/>
        </w:rPr>
        <w:t>ájmu bez</w:t>
      </w:r>
      <w:r>
        <w:rPr>
          <w:rFonts w:asciiTheme="minorHAnsi" w:hAnsiTheme="minorHAnsi" w:cs="Arial"/>
          <w:bCs/>
        </w:rPr>
        <w:t xml:space="preserve"> souhlasu P</w:t>
      </w:r>
      <w:r w:rsidR="009D5631" w:rsidRPr="00552560">
        <w:rPr>
          <w:rFonts w:asciiTheme="minorHAnsi" w:hAnsiTheme="minorHAnsi" w:cs="Arial"/>
          <w:bCs/>
        </w:rPr>
        <w:t>ronajímatele činit jakékoliv stavební a jiné úpravy, které by vyžadovaly stavebního povolení.</w:t>
      </w:r>
    </w:p>
    <w:p w:rsidR="009D5631" w:rsidRPr="00552560" w:rsidRDefault="00DD5AD5" w:rsidP="009D5631">
      <w:pPr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Nájemce není oprávněn dát Předmět N</w:t>
      </w:r>
      <w:r w:rsidR="009D5631" w:rsidRPr="00552560">
        <w:rPr>
          <w:rFonts w:asciiTheme="minorHAnsi" w:hAnsiTheme="minorHAnsi" w:cs="Arial"/>
          <w:bCs/>
        </w:rPr>
        <w:t xml:space="preserve">ájmu do podnájmu bez </w:t>
      </w:r>
      <w:r>
        <w:rPr>
          <w:rFonts w:asciiTheme="minorHAnsi" w:hAnsiTheme="minorHAnsi" w:cs="Arial"/>
          <w:bCs/>
        </w:rPr>
        <w:t>předchozího písemného souhlasu P</w:t>
      </w:r>
      <w:r w:rsidR="009D5631" w:rsidRPr="00552560">
        <w:rPr>
          <w:rFonts w:asciiTheme="minorHAnsi" w:hAnsiTheme="minorHAnsi" w:cs="Arial"/>
          <w:bCs/>
        </w:rPr>
        <w:t>ronajímatele</w:t>
      </w:r>
      <w:r>
        <w:rPr>
          <w:rFonts w:asciiTheme="minorHAnsi" w:hAnsiTheme="minorHAnsi" w:cs="Arial"/>
          <w:bCs/>
        </w:rPr>
        <w:t>.</w:t>
      </w:r>
    </w:p>
    <w:p w:rsidR="00B57D68" w:rsidRDefault="00DD5AD5" w:rsidP="009D5631">
      <w:pPr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Nájemce je povinen Předmět N</w:t>
      </w:r>
      <w:r w:rsidR="009D5631" w:rsidRPr="00552560">
        <w:rPr>
          <w:rFonts w:asciiTheme="minorHAnsi" w:hAnsiTheme="minorHAnsi" w:cs="Arial"/>
          <w:bCs/>
        </w:rPr>
        <w:t xml:space="preserve">ájmu udržovat ve stavu způsobilém k užívání a provádět běžnou údržbu a je </w:t>
      </w:r>
      <w:r w:rsidR="00B57D68">
        <w:rPr>
          <w:rFonts w:asciiTheme="minorHAnsi" w:hAnsiTheme="minorHAnsi" w:cs="Arial"/>
          <w:bCs/>
        </w:rPr>
        <w:t xml:space="preserve">dále </w:t>
      </w:r>
      <w:r w:rsidR="009D5631" w:rsidRPr="00552560">
        <w:rPr>
          <w:rFonts w:asciiTheme="minorHAnsi" w:hAnsiTheme="minorHAnsi" w:cs="Arial"/>
          <w:bCs/>
        </w:rPr>
        <w:t xml:space="preserve">povinen dodržovat obecně závazné předpisy upravující požární ochranu, bezpečnost a hygienu. Nájemci není povoleno skladovat v objektu hořlaviny. </w:t>
      </w:r>
    </w:p>
    <w:p w:rsidR="009D5631" w:rsidRPr="00552560" w:rsidRDefault="009D5631" w:rsidP="009D5631">
      <w:pPr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52560">
        <w:rPr>
          <w:rFonts w:asciiTheme="minorHAnsi" w:hAnsiTheme="minorHAnsi" w:cs="Arial"/>
          <w:bCs/>
        </w:rPr>
        <w:t>Nájemce je povinen odpojovat elektrické spotřebiče ze sítě při ukončení každé sm</w:t>
      </w:r>
      <w:r w:rsidR="00DD5AD5">
        <w:rPr>
          <w:rFonts w:asciiTheme="minorHAnsi" w:hAnsiTheme="minorHAnsi" w:cs="Arial"/>
          <w:bCs/>
        </w:rPr>
        <w:t>ěny. Je rovněž povinen umožnit P</w:t>
      </w:r>
      <w:r w:rsidRPr="00552560">
        <w:rPr>
          <w:rFonts w:asciiTheme="minorHAnsi" w:hAnsiTheme="minorHAnsi" w:cs="Arial"/>
          <w:bCs/>
        </w:rPr>
        <w:t>ronajímateli přís</w:t>
      </w:r>
      <w:r w:rsidR="00DD5AD5">
        <w:rPr>
          <w:rFonts w:asciiTheme="minorHAnsi" w:hAnsiTheme="minorHAnsi" w:cs="Arial"/>
          <w:bCs/>
        </w:rPr>
        <w:t>tup do všech prostor, jež jsou Předmětem N</w:t>
      </w:r>
      <w:r w:rsidRPr="00552560">
        <w:rPr>
          <w:rFonts w:asciiTheme="minorHAnsi" w:hAnsiTheme="minorHAnsi" w:cs="Arial"/>
          <w:bCs/>
        </w:rPr>
        <w:t>ájmu</w:t>
      </w:r>
      <w:r w:rsidR="00DD5AD5">
        <w:rPr>
          <w:rFonts w:asciiTheme="minorHAnsi" w:hAnsiTheme="minorHAnsi" w:cs="Arial"/>
          <w:bCs/>
        </w:rPr>
        <w:t>, a to</w:t>
      </w:r>
      <w:r w:rsidR="00B55955">
        <w:rPr>
          <w:rFonts w:asciiTheme="minorHAnsi" w:hAnsiTheme="minorHAnsi" w:cs="Arial"/>
          <w:bCs/>
        </w:rPr>
        <w:t xml:space="preserve"> zejména k </w:t>
      </w:r>
      <w:r w:rsidRPr="00552560">
        <w:rPr>
          <w:rFonts w:asciiTheme="minorHAnsi" w:hAnsiTheme="minorHAnsi" w:cs="Arial"/>
          <w:bCs/>
        </w:rPr>
        <w:t>prov</w:t>
      </w:r>
      <w:r w:rsidR="00B55955">
        <w:rPr>
          <w:rFonts w:asciiTheme="minorHAnsi" w:hAnsiTheme="minorHAnsi" w:cs="Arial"/>
          <w:bCs/>
        </w:rPr>
        <w:t>edení kontroly, provozní údržby a likvidaci havárií</w:t>
      </w:r>
      <w:r w:rsidRPr="00552560">
        <w:rPr>
          <w:rFonts w:asciiTheme="minorHAnsi" w:hAnsiTheme="minorHAnsi" w:cs="Arial"/>
          <w:bCs/>
        </w:rPr>
        <w:t>.</w:t>
      </w:r>
    </w:p>
    <w:p w:rsidR="009D5631" w:rsidRPr="00552560" w:rsidRDefault="009D5631" w:rsidP="009D5631">
      <w:pPr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52560">
        <w:rPr>
          <w:rFonts w:asciiTheme="minorHAnsi" w:hAnsiTheme="minorHAnsi" w:cs="Arial"/>
          <w:bCs/>
        </w:rPr>
        <w:t>Nájemce bude obstarávat ze svých výlučných prostředků běžnou úd</w:t>
      </w:r>
      <w:r w:rsidR="00552560" w:rsidRPr="00552560">
        <w:rPr>
          <w:rFonts w:asciiTheme="minorHAnsi" w:hAnsiTheme="minorHAnsi" w:cs="Arial"/>
          <w:bCs/>
        </w:rPr>
        <w:t xml:space="preserve">ržbu a </w:t>
      </w:r>
      <w:r w:rsidR="00DD5AD5">
        <w:rPr>
          <w:rFonts w:asciiTheme="minorHAnsi" w:hAnsiTheme="minorHAnsi" w:cs="Arial"/>
          <w:bCs/>
        </w:rPr>
        <w:t>opravy Předmětu N</w:t>
      </w:r>
      <w:r w:rsidR="00552560" w:rsidRPr="00552560">
        <w:rPr>
          <w:rFonts w:asciiTheme="minorHAnsi" w:hAnsiTheme="minorHAnsi" w:cs="Arial"/>
          <w:bCs/>
        </w:rPr>
        <w:t xml:space="preserve">ájmu. </w:t>
      </w:r>
      <w:r w:rsidRPr="00552560">
        <w:rPr>
          <w:rFonts w:asciiTheme="minorHAnsi" w:hAnsiTheme="minorHAnsi" w:cs="Arial"/>
          <w:bCs/>
        </w:rPr>
        <w:t>Nájemce se dále zavazuje zajistit, aby vjezd do areálu a přilehlý veřejný chodník nebyl znečištěn.</w:t>
      </w:r>
    </w:p>
    <w:p w:rsidR="009D5631" w:rsidRPr="00552560" w:rsidRDefault="009D5631" w:rsidP="009D5631">
      <w:pPr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52560">
        <w:rPr>
          <w:rFonts w:asciiTheme="minorHAnsi" w:hAnsiTheme="minorHAnsi" w:cs="Arial"/>
          <w:bCs/>
        </w:rPr>
        <w:t>Nájemce odpovídá z</w:t>
      </w:r>
      <w:r w:rsidR="00DD5AD5">
        <w:rPr>
          <w:rFonts w:asciiTheme="minorHAnsi" w:hAnsiTheme="minorHAnsi" w:cs="Arial"/>
          <w:bCs/>
        </w:rPr>
        <w:t>a všechny škody, které byly na Předmětu N</w:t>
      </w:r>
      <w:r w:rsidRPr="00552560">
        <w:rPr>
          <w:rFonts w:asciiTheme="minorHAnsi" w:hAnsiTheme="minorHAnsi" w:cs="Arial"/>
          <w:bCs/>
        </w:rPr>
        <w:t xml:space="preserve">ájmu způsobeny v souvislosti s jeho podnikáním. V případě, že </w:t>
      </w:r>
      <w:r w:rsidR="00B55955">
        <w:rPr>
          <w:rFonts w:asciiTheme="minorHAnsi" w:hAnsiTheme="minorHAnsi" w:cs="Arial"/>
          <w:bCs/>
        </w:rPr>
        <w:t>tak neučiní, má P</w:t>
      </w:r>
      <w:r w:rsidRPr="00552560">
        <w:rPr>
          <w:rFonts w:asciiTheme="minorHAnsi" w:hAnsiTheme="minorHAnsi" w:cs="Arial"/>
          <w:bCs/>
        </w:rPr>
        <w:t>ronajímatel právo závady a šk</w:t>
      </w:r>
      <w:r w:rsidR="00B55955">
        <w:rPr>
          <w:rFonts w:asciiTheme="minorHAnsi" w:hAnsiTheme="minorHAnsi" w:cs="Arial"/>
          <w:bCs/>
        </w:rPr>
        <w:t>ody odstranit, a to na náklady N</w:t>
      </w:r>
      <w:r w:rsidRPr="00552560">
        <w:rPr>
          <w:rFonts w:asciiTheme="minorHAnsi" w:hAnsiTheme="minorHAnsi" w:cs="Arial"/>
          <w:bCs/>
        </w:rPr>
        <w:t>ájemce.</w:t>
      </w:r>
    </w:p>
    <w:p w:rsidR="009D5631" w:rsidRPr="00552560" w:rsidRDefault="009D5631" w:rsidP="009D5631">
      <w:pPr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52560">
        <w:rPr>
          <w:rFonts w:asciiTheme="minorHAnsi" w:hAnsiTheme="minorHAnsi" w:cs="Arial"/>
          <w:bCs/>
        </w:rPr>
        <w:t>Nájemce se d</w:t>
      </w:r>
      <w:r w:rsidR="00B55955">
        <w:rPr>
          <w:rFonts w:asciiTheme="minorHAnsi" w:hAnsiTheme="minorHAnsi" w:cs="Arial"/>
          <w:bCs/>
        </w:rPr>
        <w:t>ále zavazuje, že při odchodu z Předmětu N</w:t>
      </w:r>
      <w:r w:rsidRPr="00552560">
        <w:rPr>
          <w:rFonts w:asciiTheme="minorHAnsi" w:hAnsiTheme="minorHAnsi" w:cs="Arial"/>
          <w:bCs/>
        </w:rPr>
        <w:t>ájmu zakóduje místnosti pomocí zabezpečovacího zařízení a uzamkne vchodové dveře, a to buď sám, nebo prostřednictvím svých zaměstnanců.</w:t>
      </w:r>
    </w:p>
    <w:p w:rsidR="00552560" w:rsidRPr="00552560" w:rsidRDefault="009D5631" w:rsidP="00552560">
      <w:pPr>
        <w:numPr>
          <w:ilvl w:val="0"/>
          <w:numId w:val="29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52560">
        <w:rPr>
          <w:rFonts w:asciiTheme="minorHAnsi" w:hAnsiTheme="minorHAnsi" w:cs="Arial"/>
          <w:bCs/>
        </w:rPr>
        <w:t>K</w:t>
      </w:r>
      <w:r w:rsidR="00B55955">
        <w:rPr>
          <w:rFonts w:asciiTheme="minorHAnsi" w:hAnsiTheme="minorHAnsi" w:cs="Arial"/>
          <w:bCs/>
        </w:rPr>
        <w:t>e skončení nájemního vztahu se Nájemce zavazuje Předmět N</w:t>
      </w:r>
      <w:r w:rsidRPr="00552560">
        <w:rPr>
          <w:rFonts w:asciiTheme="minorHAnsi" w:hAnsiTheme="minorHAnsi" w:cs="Arial"/>
          <w:bCs/>
        </w:rPr>
        <w:t>ájmu vyk</w:t>
      </w:r>
      <w:r w:rsidR="00B55955">
        <w:rPr>
          <w:rFonts w:asciiTheme="minorHAnsi" w:hAnsiTheme="minorHAnsi" w:cs="Arial"/>
          <w:bCs/>
        </w:rPr>
        <w:t>lidit a vyklizený protokolárně P</w:t>
      </w:r>
      <w:r w:rsidRPr="00552560">
        <w:rPr>
          <w:rFonts w:asciiTheme="minorHAnsi" w:hAnsiTheme="minorHAnsi" w:cs="Arial"/>
          <w:bCs/>
        </w:rPr>
        <w:t>ronajímateli předa</w:t>
      </w:r>
      <w:r w:rsidR="00B55955">
        <w:rPr>
          <w:rFonts w:asciiTheme="minorHAnsi" w:hAnsiTheme="minorHAnsi" w:cs="Arial"/>
          <w:bCs/>
        </w:rPr>
        <w:t>t. Současně bere na vědomí, že P</w:t>
      </w:r>
      <w:r w:rsidRPr="00552560">
        <w:rPr>
          <w:rFonts w:asciiTheme="minorHAnsi" w:hAnsiTheme="minorHAnsi" w:cs="Arial"/>
          <w:bCs/>
        </w:rPr>
        <w:t>ronajímatel na něm může požadov</w:t>
      </w:r>
      <w:r w:rsidR="00B55955">
        <w:rPr>
          <w:rFonts w:asciiTheme="minorHAnsi" w:hAnsiTheme="minorHAnsi" w:cs="Arial"/>
          <w:bCs/>
        </w:rPr>
        <w:t>at náhradu škody způsobenou na Předmětu Nájmu. Předmět N</w:t>
      </w:r>
      <w:r w:rsidRPr="00552560">
        <w:rPr>
          <w:rFonts w:asciiTheme="minorHAnsi" w:hAnsiTheme="minorHAnsi" w:cs="Arial"/>
          <w:bCs/>
        </w:rPr>
        <w:t>áj</w:t>
      </w:r>
      <w:r w:rsidR="00B55955">
        <w:rPr>
          <w:rFonts w:asciiTheme="minorHAnsi" w:hAnsiTheme="minorHAnsi" w:cs="Arial"/>
          <w:bCs/>
        </w:rPr>
        <w:t>mu se zavazuje P</w:t>
      </w:r>
      <w:r w:rsidRPr="00552560">
        <w:rPr>
          <w:rFonts w:asciiTheme="minorHAnsi" w:hAnsiTheme="minorHAnsi" w:cs="Arial"/>
          <w:bCs/>
        </w:rPr>
        <w:t>ronajímateli odevzdat ve stavu obvyklého opotřebení.</w:t>
      </w:r>
    </w:p>
    <w:p w:rsidR="00552560" w:rsidRPr="00552560" w:rsidRDefault="00552560" w:rsidP="00552560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</w:rPr>
      </w:pPr>
      <w:r w:rsidRPr="00552560">
        <w:rPr>
          <w:rFonts w:asciiTheme="minorHAnsi" w:hAnsiTheme="minorHAnsi"/>
        </w:rPr>
        <w:lastRenderedPageBreak/>
        <w:t xml:space="preserve">Nájemce </w:t>
      </w:r>
      <w:r w:rsidR="00B57D68">
        <w:rPr>
          <w:rFonts w:asciiTheme="minorHAnsi" w:hAnsiTheme="minorHAnsi"/>
        </w:rPr>
        <w:t xml:space="preserve">uvádí, že </w:t>
      </w:r>
      <w:r w:rsidRPr="00552560">
        <w:rPr>
          <w:rFonts w:asciiTheme="minorHAnsi" w:hAnsiTheme="minorHAnsi"/>
        </w:rPr>
        <w:t>byl seznámen s umístěním rozvaděčů, uzávěru plynu, požárního hydrantu, plynoměru a elektroměru.</w:t>
      </w:r>
    </w:p>
    <w:p w:rsidR="00D30C03" w:rsidRPr="00552560" w:rsidRDefault="00D30C03" w:rsidP="00552560">
      <w:pPr>
        <w:tabs>
          <w:tab w:val="left" w:pos="426"/>
        </w:tabs>
        <w:ind w:left="720"/>
        <w:jc w:val="both"/>
        <w:rPr>
          <w:rFonts w:asciiTheme="minorHAnsi" w:hAnsiTheme="minorHAnsi" w:cs="Arial"/>
          <w:bCs/>
        </w:rPr>
      </w:pPr>
    </w:p>
    <w:p w:rsidR="00D30C03" w:rsidRPr="00552560" w:rsidRDefault="00D30C03" w:rsidP="005A6C59">
      <w:pPr>
        <w:ind w:left="2832"/>
        <w:jc w:val="both"/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             </w:t>
      </w:r>
    </w:p>
    <w:p w:rsidR="00D30C03" w:rsidRPr="009B3088" w:rsidRDefault="00D30C03" w:rsidP="009B3088">
      <w:pPr>
        <w:pStyle w:val="Odstavecseseznamem"/>
        <w:numPr>
          <w:ilvl w:val="0"/>
          <w:numId w:val="20"/>
        </w:numPr>
        <w:jc w:val="center"/>
        <w:rPr>
          <w:rFonts w:asciiTheme="minorHAnsi" w:hAnsiTheme="minorHAnsi"/>
          <w:b/>
        </w:rPr>
      </w:pPr>
    </w:p>
    <w:p w:rsidR="00B55955" w:rsidRDefault="00B55955" w:rsidP="00B55955">
      <w:pPr>
        <w:pStyle w:val="Odstavecseseznamem"/>
        <w:jc w:val="both"/>
        <w:rPr>
          <w:rFonts w:asciiTheme="minorHAnsi" w:hAnsiTheme="minorHAnsi"/>
        </w:rPr>
      </w:pPr>
    </w:p>
    <w:p w:rsidR="00B55955" w:rsidRPr="00552560" w:rsidRDefault="00B55955" w:rsidP="00B55955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552560">
        <w:rPr>
          <w:rFonts w:asciiTheme="minorHAnsi" w:hAnsiTheme="minorHAnsi"/>
        </w:rPr>
        <w:t xml:space="preserve">mlouva se vyhotovuje ve 4 stejnopisech, z nichž každá smluvní strana obdrží po dvou vyhotoveních. </w:t>
      </w:r>
    </w:p>
    <w:p w:rsidR="00B55955" w:rsidRPr="00552560" w:rsidRDefault="00B55955" w:rsidP="00B55955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 w:rsidRPr="00552560">
        <w:rPr>
          <w:rFonts w:asciiTheme="minorHAnsi" w:hAnsiTheme="minorHAnsi"/>
        </w:rPr>
        <w:t>Veš</w:t>
      </w:r>
      <w:r>
        <w:rPr>
          <w:rFonts w:asciiTheme="minorHAnsi" w:hAnsiTheme="minorHAnsi"/>
        </w:rPr>
        <w:t>keré změny nebo doplňky ke S</w:t>
      </w:r>
      <w:r w:rsidRPr="00552560">
        <w:rPr>
          <w:rFonts w:asciiTheme="minorHAnsi" w:hAnsiTheme="minorHAnsi"/>
        </w:rPr>
        <w:t>mlouvě mohou být prováděny jen písemnou formou.</w:t>
      </w:r>
    </w:p>
    <w:p w:rsidR="00552560" w:rsidRPr="00552560" w:rsidRDefault="00B55955" w:rsidP="0055256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Práva a povinnosti mezi Pronajímatelem a Nájemcem neupravená touto S</w:t>
      </w:r>
      <w:r w:rsidR="00552560" w:rsidRPr="00552560">
        <w:rPr>
          <w:rFonts w:asciiTheme="minorHAnsi" w:hAnsiTheme="minorHAnsi"/>
        </w:rPr>
        <w:t>mlouvou se řídí občanským zákoníkem a souvisejícími předpisy.</w:t>
      </w:r>
    </w:p>
    <w:p w:rsidR="00552560" w:rsidRPr="00552560" w:rsidRDefault="009B3088" w:rsidP="0055256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si S</w:t>
      </w:r>
      <w:r w:rsidR="00552560" w:rsidRPr="00552560">
        <w:rPr>
          <w:rFonts w:asciiTheme="minorHAnsi" w:hAnsiTheme="minorHAnsi"/>
        </w:rPr>
        <w:t xml:space="preserve">mlouvu přečetly a s jejím obsahem souhlasí. Potvrzují, že si mezi sebou ujednaly všechny náležitosti, které považují za nezbytné </w:t>
      </w:r>
      <w:r w:rsidR="00B55955">
        <w:rPr>
          <w:rFonts w:asciiTheme="minorHAnsi" w:hAnsiTheme="minorHAnsi"/>
        </w:rPr>
        <w:t>pro uzavření S</w:t>
      </w:r>
      <w:r w:rsidR="00552560" w:rsidRPr="00552560">
        <w:rPr>
          <w:rFonts w:asciiTheme="minorHAnsi" w:hAnsiTheme="minorHAnsi"/>
        </w:rPr>
        <w:t>mlou</w:t>
      </w:r>
      <w:r w:rsidR="00B55955">
        <w:rPr>
          <w:rFonts w:asciiTheme="minorHAnsi" w:hAnsiTheme="minorHAnsi"/>
        </w:rPr>
        <w:t xml:space="preserve">vy. Na důkaz toho připojují </w:t>
      </w:r>
      <w:r w:rsidR="00552560" w:rsidRPr="00552560">
        <w:rPr>
          <w:rFonts w:asciiTheme="minorHAnsi" w:hAnsiTheme="minorHAnsi"/>
        </w:rPr>
        <w:t>své podpisy.</w:t>
      </w:r>
    </w:p>
    <w:p w:rsidR="00D30C03" w:rsidRPr="00552560" w:rsidRDefault="00B57D68" w:rsidP="00B57D6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D30C03" w:rsidRPr="00552560" w:rsidRDefault="00D30C03" w:rsidP="00D30C03">
      <w:pPr>
        <w:rPr>
          <w:rFonts w:asciiTheme="minorHAnsi" w:hAnsiTheme="minorHAnsi"/>
        </w:rPr>
      </w:pPr>
    </w:p>
    <w:p w:rsidR="00D30C03" w:rsidRPr="00552560" w:rsidRDefault="00D30C03" w:rsidP="00D30C03">
      <w:pPr>
        <w:rPr>
          <w:rFonts w:asciiTheme="minorHAnsi" w:hAnsiTheme="minorHAnsi"/>
        </w:rPr>
      </w:pPr>
    </w:p>
    <w:p w:rsidR="00D30C03" w:rsidRPr="00552560" w:rsidRDefault="00D112C3" w:rsidP="00D30C03">
      <w:pPr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V  Teplicích  dne </w:t>
      </w:r>
      <w:r w:rsidR="00461641" w:rsidRPr="00552560">
        <w:rPr>
          <w:rFonts w:asciiTheme="minorHAnsi" w:hAnsiTheme="minorHAnsi"/>
        </w:rPr>
        <w:t>1. 1</w:t>
      </w:r>
      <w:r w:rsidR="00CE54FC" w:rsidRPr="00552560">
        <w:rPr>
          <w:rFonts w:asciiTheme="minorHAnsi" w:hAnsiTheme="minorHAnsi"/>
        </w:rPr>
        <w:t>. 201</w:t>
      </w:r>
      <w:r w:rsidR="001E3F5D">
        <w:rPr>
          <w:rFonts w:asciiTheme="minorHAnsi" w:hAnsiTheme="minorHAnsi"/>
        </w:rPr>
        <w:t>6</w:t>
      </w:r>
    </w:p>
    <w:p w:rsidR="00D30C03" w:rsidRPr="00552560" w:rsidRDefault="00D30C03" w:rsidP="00D30C03">
      <w:pPr>
        <w:rPr>
          <w:rFonts w:asciiTheme="minorHAnsi" w:hAnsiTheme="minorHAnsi"/>
        </w:rPr>
      </w:pPr>
    </w:p>
    <w:p w:rsidR="00D30C03" w:rsidRPr="00552560" w:rsidRDefault="00D30C03" w:rsidP="00D30C03">
      <w:pPr>
        <w:rPr>
          <w:rFonts w:asciiTheme="minorHAnsi" w:hAnsiTheme="minorHAnsi"/>
        </w:rPr>
      </w:pPr>
    </w:p>
    <w:p w:rsidR="00D30C03" w:rsidRPr="00552560" w:rsidRDefault="00D30C03" w:rsidP="00D30C03">
      <w:pPr>
        <w:rPr>
          <w:rFonts w:asciiTheme="minorHAnsi" w:hAnsiTheme="minorHAnsi"/>
        </w:rPr>
      </w:pPr>
    </w:p>
    <w:p w:rsidR="00CE54FC" w:rsidRPr="00552560" w:rsidRDefault="00CE54FC" w:rsidP="00D30C03">
      <w:pPr>
        <w:rPr>
          <w:rFonts w:asciiTheme="minorHAnsi" w:hAnsiTheme="minorHAnsi"/>
        </w:rPr>
      </w:pPr>
    </w:p>
    <w:p w:rsidR="00D30C03" w:rsidRPr="00552560" w:rsidRDefault="00D30C03" w:rsidP="00B57D68">
      <w:pPr>
        <w:rPr>
          <w:rFonts w:asciiTheme="minorHAnsi" w:hAnsiTheme="minorHAnsi"/>
        </w:rPr>
      </w:pPr>
      <w:r w:rsidRPr="00552560">
        <w:rPr>
          <w:rFonts w:asciiTheme="minorHAnsi" w:hAnsiTheme="minorHAnsi"/>
        </w:rPr>
        <w:t xml:space="preserve">  </w:t>
      </w:r>
      <w:r w:rsidR="00B57D68">
        <w:rPr>
          <w:rFonts w:asciiTheme="minorHAnsi" w:hAnsiTheme="minorHAnsi"/>
        </w:rPr>
        <w:t xml:space="preserve">                          </w:t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  <w:r w:rsidR="00B57D68">
        <w:rPr>
          <w:rFonts w:asciiTheme="minorHAnsi" w:hAnsiTheme="minorHAnsi"/>
        </w:rPr>
        <w:softHyphen/>
      </w:r>
    </w:p>
    <w:p w:rsidR="00B57D68" w:rsidRPr="00B57D68" w:rsidRDefault="00CD14C3" w:rsidP="00D30C03">
      <w:pPr>
        <w:rPr>
          <w:rFonts w:asciiTheme="minorHAnsi" w:hAnsiTheme="minorHAnsi"/>
          <w:u w:val="single"/>
        </w:rPr>
      </w:pPr>
      <w:r w:rsidRPr="00CD14C3"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5.15pt;margin-top:.55pt;width:190.5pt;height:0;flip:y;z-index:251659264" o:connectortype="straight"/>
        </w:pict>
      </w:r>
      <w:r w:rsidRPr="00CD14C3">
        <w:rPr>
          <w:rFonts w:asciiTheme="minorHAnsi" w:hAnsiTheme="minorHAnsi"/>
          <w:noProof/>
        </w:rPr>
        <w:pict>
          <v:shape id="_x0000_s1026" type="#_x0000_t32" style="position:absolute;margin-left:3.4pt;margin-top:.55pt;width:190.5pt;height:0;flip:y;z-index:251658240" o:connectortype="straight"/>
        </w:pict>
      </w:r>
      <w:r w:rsidR="00D30C03" w:rsidRPr="00552560">
        <w:rPr>
          <w:rFonts w:asciiTheme="minorHAnsi" w:hAnsiTheme="minorHAnsi"/>
        </w:rPr>
        <w:t xml:space="preserve">                 </w:t>
      </w:r>
      <w:r w:rsidR="00B55955">
        <w:rPr>
          <w:rFonts w:asciiTheme="minorHAnsi" w:hAnsiTheme="minorHAnsi"/>
        </w:rPr>
        <w:t xml:space="preserve">  </w:t>
      </w:r>
    </w:p>
    <w:p w:rsidR="00D30C03" w:rsidRPr="00552560" w:rsidRDefault="00B57D68" w:rsidP="00D30C03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30C03" w:rsidRPr="00552560">
        <w:rPr>
          <w:rFonts w:asciiTheme="minorHAnsi" w:hAnsiTheme="minorHAnsi"/>
        </w:rPr>
        <w:t xml:space="preserve">   Nájemce                                                                        </w:t>
      </w:r>
      <w:r w:rsidR="00B55955">
        <w:rPr>
          <w:rFonts w:asciiTheme="minorHAnsi" w:hAnsiTheme="minorHAnsi"/>
        </w:rPr>
        <w:t xml:space="preserve"> </w:t>
      </w:r>
      <w:r w:rsidR="00D30C03" w:rsidRPr="00552560">
        <w:rPr>
          <w:rFonts w:asciiTheme="minorHAnsi" w:hAnsiTheme="minorHAnsi"/>
        </w:rPr>
        <w:t xml:space="preserve">   Pronajímatel </w:t>
      </w:r>
    </w:p>
    <w:p w:rsidR="008A5BD1" w:rsidRPr="00552560" w:rsidRDefault="008A5BD1">
      <w:pPr>
        <w:rPr>
          <w:rFonts w:asciiTheme="minorHAnsi" w:hAnsiTheme="minorHAnsi"/>
        </w:rPr>
      </w:pPr>
    </w:p>
    <w:sectPr w:rsidR="008A5BD1" w:rsidRPr="00552560" w:rsidSect="008A5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DE4"/>
    <w:multiLevelType w:val="hybridMultilevel"/>
    <w:tmpl w:val="61B49BB8"/>
    <w:lvl w:ilvl="0" w:tplc="3AAC2E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842C9A"/>
    <w:multiLevelType w:val="hybridMultilevel"/>
    <w:tmpl w:val="86A84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2860"/>
    <w:multiLevelType w:val="hybridMultilevel"/>
    <w:tmpl w:val="36467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189B"/>
    <w:multiLevelType w:val="hybridMultilevel"/>
    <w:tmpl w:val="4246057C"/>
    <w:lvl w:ilvl="0" w:tplc="4DFADD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E84EC4"/>
    <w:multiLevelType w:val="hybridMultilevel"/>
    <w:tmpl w:val="94983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67A93"/>
    <w:multiLevelType w:val="hybridMultilevel"/>
    <w:tmpl w:val="812CF55E"/>
    <w:lvl w:ilvl="0" w:tplc="2BC80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A700D"/>
    <w:multiLevelType w:val="hybridMultilevel"/>
    <w:tmpl w:val="0F5E0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C1D87"/>
    <w:multiLevelType w:val="hybridMultilevel"/>
    <w:tmpl w:val="72F0EBFC"/>
    <w:lvl w:ilvl="0" w:tplc="C25A8B3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891F99"/>
    <w:multiLevelType w:val="hybridMultilevel"/>
    <w:tmpl w:val="B718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A6498"/>
    <w:multiLevelType w:val="hybridMultilevel"/>
    <w:tmpl w:val="FA3A3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24482"/>
    <w:multiLevelType w:val="hybridMultilevel"/>
    <w:tmpl w:val="B718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F1E18"/>
    <w:multiLevelType w:val="hybridMultilevel"/>
    <w:tmpl w:val="7CB4A8A8"/>
    <w:lvl w:ilvl="0" w:tplc="59FEEB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05041"/>
    <w:multiLevelType w:val="hybridMultilevel"/>
    <w:tmpl w:val="04AEF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638F2"/>
    <w:multiLevelType w:val="hybridMultilevel"/>
    <w:tmpl w:val="90F2032A"/>
    <w:lvl w:ilvl="0" w:tplc="8B6C3A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02480"/>
    <w:multiLevelType w:val="hybridMultilevel"/>
    <w:tmpl w:val="EAB6D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C5537AD"/>
    <w:multiLevelType w:val="hybridMultilevel"/>
    <w:tmpl w:val="B718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5445B"/>
    <w:multiLevelType w:val="hybridMultilevel"/>
    <w:tmpl w:val="F83EEE3A"/>
    <w:lvl w:ilvl="0" w:tplc="2BE0A5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D6DAB"/>
    <w:multiLevelType w:val="hybridMultilevel"/>
    <w:tmpl w:val="1A6C0CCA"/>
    <w:lvl w:ilvl="0" w:tplc="2BE0A5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54BAE"/>
    <w:multiLevelType w:val="hybridMultilevel"/>
    <w:tmpl w:val="98567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D2379"/>
    <w:multiLevelType w:val="hybridMultilevel"/>
    <w:tmpl w:val="18FCEC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34BC2"/>
    <w:multiLevelType w:val="hybridMultilevel"/>
    <w:tmpl w:val="0C682E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5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16709"/>
    <w:multiLevelType w:val="hybridMultilevel"/>
    <w:tmpl w:val="FD3A5D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939DC"/>
    <w:multiLevelType w:val="hybridMultilevel"/>
    <w:tmpl w:val="87EAAD24"/>
    <w:lvl w:ilvl="0" w:tplc="FF5C1B1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B943567"/>
    <w:multiLevelType w:val="hybridMultilevel"/>
    <w:tmpl w:val="5F7C6E68"/>
    <w:lvl w:ilvl="0" w:tplc="D69480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7F77442A"/>
    <w:multiLevelType w:val="hybridMultilevel"/>
    <w:tmpl w:val="66FA2328"/>
    <w:lvl w:ilvl="0" w:tplc="382413B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29"/>
  </w:num>
  <w:num w:numId="3">
    <w:abstractNumId w:val="21"/>
  </w:num>
  <w:num w:numId="4">
    <w:abstractNumId w:val="1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30"/>
  </w:num>
  <w:num w:numId="10">
    <w:abstractNumId w:val="28"/>
  </w:num>
  <w:num w:numId="11">
    <w:abstractNumId w:val="6"/>
  </w:num>
  <w:num w:numId="12">
    <w:abstractNumId w:val="23"/>
  </w:num>
  <w:num w:numId="13">
    <w:abstractNumId w:val="22"/>
  </w:num>
  <w:num w:numId="14">
    <w:abstractNumId w:val="1"/>
  </w:num>
  <w:num w:numId="15">
    <w:abstractNumId w:val="14"/>
  </w:num>
  <w:num w:numId="16">
    <w:abstractNumId w:val="2"/>
  </w:num>
  <w:num w:numId="17">
    <w:abstractNumId w:val="20"/>
  </w:num>
  <w:num w:numId="18">
    <w:abstractNumId w:val="9"/>
  </w:num>
  <w:num w:numId="19">
    <w:abstractNumId w:val="26"/>
  </w:num>
  <w:num w:numId="20">
    <w:abstractNumId w:val="18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10"/>
  </w:num>
  <w:num w:numId="26">
    <w:abstractNumId w:val="15"/>
  </w:num>
  <w:num w:numId="27">
    <w:abstractNumId w:val="17"/>
  </w:num>
  <w:num w:numId="28">
    <w:abstractNumId w:val="11"/>
  </w:num>
  <w:num w:numId="29">
    <w:abstractNumId w:val="27"/>
  </w:num>
  <w:num w:numId="30">
    <w:abstractNumId w:val="24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C03"/>
    <w:rsid w:val="000B5ED1"/>
    <w:rsid w:val="000C5663"/>
    <w:rsid w:val="000F3183"/>
    <w:rsid w:val="001012F3"/>
    <w:rsid w:val="00117603"/>
    <w:rsid w:val="00157E7F"/>
    <w:rsid w:val="00161B88"/>
    <w:rsid w:val="00180717"/>
    <w:rsid w:val="00192D84"/>
    <w:rsid w:val="001E3F5D"/>
    <w:rsid w:val="001F4CB1"/>
    <w:rsid w:val="00211ACC"/>
    <w:rsid w:val="00243C5F"/>
    <w:rsid w:val="00265F4E"/>
    <w:rsid w:val="002705E3"/>
    <w:rsid w:val="002C58DC"/>
    <w:rsid w:val="0031675A"/>
    <w:rsid w:val="00332589"/>
    <w:rsid w:val="00365FBC"/>
    <w:rsid w:val="003D0DF8"/>
    <w:rsid w:val="003E46D7"/>
    <w:rsid w:val="003F08DB"/>
    <w:rsid w:val="00436D51"/>
    <w:rsid w:val="00461641"/>
    <w:rsid w:val="00466853"/>
    <w:rsid w:val="00481FB1"/>
    <w:rsid w:val="0048724E"/>
    <w:rsid w:val="00550594"/>
    <w:rsid w:val="00552560"/>
    <w:rsid w:val="00562F47"/>
    <w:rsid w:val="005724D9"/>
    <w:rsid w:val="00597098"/>
    <w:rsid w:val="005A6C59"/>
    <w:rsid w:val="005B23C9"/>
    <w:rsid w:val="005B3523"/>
    <w:rsid w:val="005D634C"/>
    <w:rsid w:val="005F21E0"/>
    <w:rsid w:val="00675FF6"/>
    <w:rsid w:val="00677B44"/>
    <w:rsid w:val="00682882"/>
    <w:rsid w:val="00697A56"/>
    <w:rsid w:val="006C564A"/>
    <w:rsid w:val="006E72BD"/>
    <w:rsid w:val="006F4098"/>
    <w:rsid w:val="00714096"/>
    <w:rsid w:val="007446E8"/>
    <w:rsid w:val="007474B8"/>
    <w:rsid w:val="0075026C"/>
    <w:rsid w:val="007A0B9D"/>
    <w:rsid w:val="007C3C1D"/>
    <w:rsid w:val="00824942"/>
    <w:rsid w:val="00854A8C"/>
    <w:rsid w:val="008A5BD1"/>
    <w:rsid w:val="008B4DA7"/>
    <w:rsid w:val="008C2BD7"/>
    <w:rsid w:val="008D6AAE"/>
    <w:rsid w:val="008F13A7"/>
    <w:rsid w:val="00920001"/>
    <w:rsid w:val="00936065"/>
    <w:rsid w:val="009B3088"/>
    <w:rsid w:val="009D5631"/>
    <w:rsid w:val="009E7548"/>
    <w:rsid w:val="00A2468E"/>
    <w:rsid w:val="00A33149"/>
    <w:rsid w:val="00A540A7"/>
    <w:rsid w:val="00A7069B"/>
    <w:rsid w:val="00A97D14"/>
    <w:rsid w:val="00AD5E8E"/>
    <w:rsid w:val="00B01B01"/>
    <w:rsid w:val="00B55955"/>
    <w:rsid w:val="00B57D68"/>
    <w:rsid w:val="00BC5C2E"/>
    <w:rsid w:val="00BD5551"/>
    <w:rsid w:val="00BF382E"/>
    <w:rsid w:val="00C268D7"/>
    <w:rsid w:val="00C4339E"/>
    <w:rsid w:val="00C53B6E"/>
    <w:rsid w:val="00C646AB"/>
    <w:rsid w:val="00C8457D"/>
    <w:rsid w:val="00C87CD1"/>
    <w:rsid w:val="00C92DEE"/>
    <w:rsid w:val="00CC1BAA"/>
    <w:rsid w:val="00CC3D37"/>
    <w:rsid w:val="00CD14C3"/>
    <w:rsid w:val="00CD4731"/>
    <w:rsid w:val="00CD7216"/>
    <w:rsid w:val="00CE54FC"/>
    <w:rsid w:val="00CF6B97"/>
    <w:rsid w:val="00D025FD"/>
    <w:rsid w:val="00D112C3"/>
    <w:rsid w:val="00D30C03"/>
    <w:rsid w:val="00D8572F"/>
    <w:rsid w:val="00DA4C2E"/>
    <w:rsid w:val="00DC275A"/>
    <w:rsid w:val="00DD5AD5"/>
    <w:rsid w:val="00E10030"/>
    <w:rsid w:val="00E25821"/>
    <w:rsid w:val="00E571A6"/>
    <w:rsid w:val="00E64ADB"/>
    <w:rsid w:val="00E71745"/>
    <w:rsid w:val="00E83AAC"/>
    <w:rsid w:val="00F02409"/>
    <w:rsid w:val="00F20DB2"/>
    <w:rsid w:val="00F4372C"/>
    <w:rsid w:val="00F637FB"/>
    <w:rsid w:val="00FC65DE"/>
    <w:rsid w:val="00FE2E7E"/>
    <w:rsid w:val="00FE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0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58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58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5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58D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8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8D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rsid w:val="00E258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58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14</cp:revision>
  <dcterms:created xsi:type="dcterms:W3CDTF">2018-01-30T12:41:00Z</dcterms:created>
  <dcterms:modified xsi:type="dcterms:W3CDTF">2018-02-18T10:07:00Z</dcterms:modified>
</cp:coreProperties>
</file>