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A9" w:rsidRPr="00D075A9" w:rsidRDefault="00D075A9" w:rsidP="00D075A9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bidi="en-US"/>
        </w:rPr>
      </w:pPr>
      <w:r w:rsidRPr="00D075A9">
        <w:rPr>
          <w:rFonts w:eastAsia="Times New Roman" w:cstheme="minorHAnsi"/>
          <w:b/>
          <w:bCs/>
          <w:sz w:val="32"/>
          <w:szCs w:val="32"/>
          <w:lang w:bidi="en-US"/>
        </w:rPr>
        <w:t xml:space="preserve">Příloha </w:t>
      </w:r>
      <w:r w:rsidR="00C95619">
        <w:rPr>
          <w:rFonts w:eastAsia="Times New Roman" w:cstheme="minorHAnsi"/>
          <w:b/>
          <w:bCs/>
          <w:sz w:val="32"/>
          <w:szCs w:val="32"/>
          <w:lang w:bidi="en-US"/>
        </w:rPr>
        <w:t xml:space="preserve">č. 1 </w:t>
      </w:r>
      <w:r w:rsidRPr="00D075A9">
        <w:rPr>
          <w:rFonts w:eastAsia="Times New Roman" w:cstheme="minorHAnsi"/>
          <w:b/>
          <w:bCs/>
          <w:sz w:val="32"/>
          <w:szCs w:val="32"/>
          <w:lang w:bidi="en-US"/>
        </w:rPr>
        <w:t>ke smlouvě o nájmu prostoru sloužícího k podnikání</w:t>
      </w:r>
    </w:p>
    <w:p w:rsidR="00D8533F" w:rsidRPr="008C6DE0" w:rsidRDefault="00ED0CFC" w:rsidP="008C6DE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D075A9" w:rsidRPr="008C6DE0">
        <w:rPr>
          <w:sz w:val="24"/>
          <w:szCs w:val="24"/>
        </w:rPr>
        <w:t xml:space="preserve">mlouva je </w:t>
      </w:r>
      <w:r w:rsidR="008C6DE0" w:rsidRPr="008C6DE0">
        <w:rPr>
          <w:sz w:val="24"/>
          <w:szCs w:val="24"/>
        </w:rPr>
        <w:t xml:space="preserve">uzavřena </w:t>
      </w:r>
      <w:r w:rsidR="00D91D63">
        <w:rPr>
          <w:sz w:val="24"/>
          <w:szCs w:val="24"/>
        </w:rPr>
        <w:t xml:space="preserve">ke dni 01. 01. 2018 </w:t>
      </w:r>
      <w:r w:rsidR="008C6DE0" w:rsidRPr="008C6DE0">
        <w:rPr>
          <w:sz w:val="24"/>
          <w:szCs w:val="24"/>
        </w:rPr>
        <w:t>mezi</w:t>
      </w:r>
    </w:p>
    <w:p w:rsidR="008C6DE0" w:rsidRPr="008C6DE0" w:rsidRDefault="008C6DE0" w:rsidP="008C6DE0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8C6DE0">
        <w:rPr>
          <w:rFonts w:asciiTheme="minorHAnsi" w:hAnsiTheme="minorHAnsi" w:cstheme="minorHAnsi"/>
          <w:b/>
        </w:rPr>
        <w:t xml:space="preserve">Milan Sluka, </w:t>
      </w:r>
      <w:r w:rsidRPr="008C6DE0">
        <w:rPr>
          <w:rFonts w:asciiTheme="minorHAnsi" w:hAnsiTheme="minorHAnsi" w:cstheme="minorHAnsi"/>
        </w:rPr>
        <w:t xml:space="preserve">RČ  621129/0899, bytem Teplice 415 01, </w:t>
      </w:r>
      <w:proofErr w:type="spellStart"/>
      <w:r w:rsidRPr="008C6DE0">
        <w:rPr>
          <w:rFonts w:asciiTheme="minorHAnsi" w:hAnsiTheme="minorHAnsi" w:cstheme="minorHAnsi"/>
        </w:rPr>
        <w:t>Štúrova</w:t>
      </w:r>
      <w:proofErr w:type="spellEnd"/>
      <w:r w:rsidRPr="008C6DE0">
        <w:rPr>
          <w:rFonts w:asciiTheme="minorHAnsi" w:hAnsiTheme="minorHAnsi" w:cstheme="minorHAnsi"/>
        </w:rPr>
        <w:t xml:space="preserve"> č. 660/50</w:t>
      </w:r>
    </w:p>
    <w:p w:rsidR="008C6DE0" w:rsidRPr="008C6DE0" w:rsidRDefault="008C6DE0" w:rsidP="008C6DE0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bidi="en-US"/>
        </w:rPr>
      </w:pPr>
      <w:r w:rsidRPr="008C6DE0">
        <w:rPr>
          <w:rFonts w:eastAsia="Times New Roman" w:cstheme="minorHAnsi"/>
          <w:b/>
          <w:sz w:val="24"/>
          <w:szCs w:val="24"/>
          <w:lang w:bidi="en-US"/>
        </w:rPr>
        <w:t>Ing. Roman Marek</w:t>
      </w:r>
      <w:r w:rsidRPr="008C6DE0">
        <w:rPr>
          <w:rFonts w:eastAsia="Times New Roman" w:cstheme="minorHAnsi"/>
          <w:sz w:val="24"/>
          <w:szCs w:val="24"/>
          <w:lang w:bidi="en-US"/>
        </w:rPr>
        <w:t>,  RČ 620922/1480, bytem Teplice 415 01, Čs. legií č. 579/10</w:t>
      </w:r>
    </w:p>
    <w:p w:rsidR="008C6DE0" w:rsidRPr="008C6DE0" w:rsidRDefault="008C6DE0" w:rsidP="008C6D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bidi="en-US"/>
        </w:rPr>
      </w:pPr>
      <w:r w:rsidRPr="008C6DE0">
        <w:rPr>
          <w:rFonts w:eastAsia="Times New Roman" w:cstheme="minorHAnsi"/>
          <w:sz w:val="24"/>
          <w:szCs w:val="24"/>
          <w:lang w:bidi="en-US"/>
        </w:rPr>
        <w:t xml:space="preserve">bankovní spojení: Komerční banka a.s., Teplice, účet č. 107-6342160247/0100  </w:t>
      </w:r>
    </w:p>
    <w:p w:rsidR="008C6DE0" w:rsidRPr="008C6DE0" w:rsidRDefault="008C6DE0" w:rsidP="008C6D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bidi="en-US"/>
        </w:rPr>
      </w:pPr>
      <w:r w:rsidRPr="008C6DE0">
        <w:rPr>
          <w:rFonts w:eastAsia="Times New Roman" w:cstheme="minorHAnsi"/>
          <w:sz w:val="24"/>
          <w:szCs w:val="24"/>
          <w:lang w:bidi="en-US"/>
        </w:rPr>
        <w:t xml:space="preserve">  (dále jen „</w:t>
      </w:r>
      <w:r w:rsidRPr="008C6DE0">
        <w:rPr>
          <w:rFonts w:eastAsia="Times New Roman" w:cstheme="minorHAnsi"/>
          <w:b/>
          <w:sz w:val="24"/>
          <w:szCs w:val="24"/>
          <w:lang w:bidi="en-US"/>
        </w:rPr>
        <w:t>pronajímatel</w:t>
      </w:r>
      <w:r w:rsidRPr="008C6DE0">
        <w:rPr>
          <w:rFonts w:eastAsia="Times New Roman" w:cstheme="minorHAnsi"/>
          <w:sz w:val="24"/>
          <w:szCs w:val="24"/>
          <w:lang w:bidi="en-US"/>
        </w:rPr>
        <w:t>“)</w:t>
      </w:r>
    </w:p>
    <w:p w:rsidR="008C6DE0" w:rsidRPr="008C6DE0" w:rsidRDefault="008C6DE0" w:rsidP="008C6D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bidi="en-US"/>
        </w:rPr>
      </w:pPr>
      <w:r w:rsidRPr="008C6DE0">
        <w:rPr>
          <w:rFonts w:eastAsia="Times New Roman" w:cstheme="minorHAnsi"/>
          <w:sz w:val="24"/>
          <w:szCs w:val="24"/>
          <w:lang w:bidi="en-US"/>
        </w:rPr>
        <w:t>a</w:t>
      </w:r>
    </w:p>
    <w:p w:rsidR="008C6DE0" w:rsidRPr="008C6DE0" w:rsidRDefault="008C6DE0" w:rsidP="008C6DE0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8C6DE0">
        <w:rPr>
          <w:rFonts w:cstheme="minorHAnsi"/>
          <w:b/>
          <w:sz w:val="24"/>
          <w:szCs w:val="24"/>
        </w:rPr>
        <w:t xml:space="preserve">DACHDECKER spol. s r.o. </w:t>
      </w:r>
    </w:p>
    <w:p w:rsidR="008C6DE0" w:rsidRPr="008C6DE0" w:rsidRDefault="008C6DE0" w:rsidP="008C6DE0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  <w:proofErr w:type="spellStart"/>
      <w:r w:rsidRPr="008C6DE0">
        <w:rPr>
          <w:rFonts w:cstheme="minorHAnsi"/>
          <w:sz w:val="24"/>
          <w:szCs w:val="24"/>
        </w:rPr>
        <w:t>Bergmannova</w:t>
      </w:r>
      <w:proofErr w:type="spellEnd"/>
      <w:r w:rsidRPr="008C6DE0">
        <w:rPr>
          <w:rFonts w:cstheme="minorHAnsi"/>
          <w:sz w:val="24"/>
          <w:szCs w:val="24"/>
        </w:rPr>
        <w:t xml:space="preserve"> 96, 356 04 Dolní Rychnov</w:t>
      </w:r>
    </w:p>
    <w:p w:rsidR="008C6DE0" w:rsidRPr="008C6DE0" w:rsidRDefault="008C6DE0" w:rsidP="008C6DE0">
      <w:pPr>
        <w:spacing w:line="240" w:lineRule="auto"/>
        <w:contextualSpacing/>
        <w:jc w:val="center"/>
        <w:rPr>
          <w:rStyle w:val="nowrap"/>
          <w:rFonts w:cstheme="minorHAnsi"/>
          <w:bCs/>
          <w:sz w:val="24"/>
          <w:szCs w:val="24"/>
        </w:rPr>
      </w:pPr>
      <w:r w:rsidRPr="008C6DE0">
        <w:rPr>
          <w:rFonts w:cstheme="minorHAnsi"/>
          <w:sz w:val="24"/>
          <w:szCs w:val="24"/>
        </w:rPr>
        <w:t xml:space="preserve">IČO: </w:t>
      </w:r>
      <w:r w:rsidRPr="008C6DE0">
        <w:rPr>
          <w:rStyle w:val="nowrap"/>
          <w:rFonts w:cstheme="minorHAnsi"/>
          <w:bCs/>
          <w:sz w:val="24"/>
          <w:szCs w:val="24"/>
        </w:rPr>
        <w:t>18248292</w:t>
      </w:r>
    </w:p>
    <w:p w:rsidR="008C6DE0" w:rsidRDefault="008C6DE0" w:rsidP="002E57A0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8C6DE0">
        <w:rPr>
          <w:rFonts w:cstheme="minorHAnsi"/>
          <w:b/>
          <w:sz w:val="24"/>
          <w:szCs w:val="24"/>
        </w:rPr>
        <w:t>(</w:t>
      </w:r>
      <w:r w:rsidRPr="008C6DE0">
        <w:rPr>
          <w:rFonts w:cstheme="minorHAnsi"/>
          <w:sz w:val="24"/>
          <w:szCs w:val="24"/>
        </w:rPr>
        <w:t>dále jen</w:t>
      </w:r>
      <w:r w:rsidRPr="008C6DE0">
        <w:rPr>
          <w:rFonts w:cstheme="minorHAnsi"/>
          <w:b/>
          <w:sz w:val="24"/>
          <w:szCs w:val="24"/>
        </w:rPr>
        <w:t xml:space="preserve"> „nájemce“)</w:t>
      </w:r>
      <w:r w:rsidR="00735BD3">
        <w:rPr>
          <w:rFonts w:cstheme="minorHAnsi"/>
          <w:b/>
          <w:sz w:val="24"/>
          <w:szCs w:val="24"/>
        </w:rPr>
        <w:t>.</w:t>
      </w:r>
    </w:p>
    <w:p w:rsidR="002E57A0" w:rsidRPr="002E57A0" w:rsidRDefault="002E57A0" w:rsidP="002E57A0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CC0E41" w:rsidRDefault="008C6DE0" w:rsidP="00B05EE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Předmětem t</w:t>
      </w:r>
      <w:r w:rsidR="00F95574">
        <w:rPr>
          <w:sz w:val="24"/>
          <w:szCs w:val="24"/>
        </w:rPr>
        <w:t xml:space="preserve">éto přílohy je </w:t>
      </w:r>
      <w:r w:rsidR="00254C7A">
        <w:rPr>
          <w:sz w:val="24"/>
          <w:szCs w:val="24"/>
        </w:rPr>
        <w:t>definice</w:t>
      </w:r>
      <w:r w:rsidR="00BC60A0">
        <w:rPr>
          <w:sz w:val="24"/>
          <w:szCs w:val="24"/>
        </w:rPr>
        <w:t xml:space="preserve"> prostoru</w:t>
      </w:r>
      <w:r>
        <w:rPr>
          <w:sz w:val="24"/>
          <w:szCs w:val="24"/>
        </w:rPr>
        <w:t xml:space="preserve"> </w:t>
      </w:r>
      <w:r w:rsidR="00B05EE9">
        <w:rPr>
          <w:sz w:val="24"/>
          <w:szCs w:val="24"/>
        </w:rPr>
        <w:t>sloužícího</w:t>
      </w:r>
      <w:r>
        <w:rPr>
          <w:sz w:val="24"/>
          <w:szCs w:val="24"/>
        </w:rPr>
        <w:t xml:space="preserve"> k</w:t>
      </w:r>
      <w:r w:rsidR="00317EB2">
        <w:rPr>
          <w:sz w:val="24"/>
          <w:szCs w:val="24"/>
        </w:rPr>
        <w:t> </w:t>
      </w:r>
      <w:r>
        <w:rPr>
          <w:sz w:val="24"/>
          <w:szCs w:val="24"/>
        </w:rPr>
        <w:t>podnikání</w:t>
      </w:r>
      <w:r w:rsidR="00317EB2" w:rsidRPr="00B644C0">
        <w:rPr>
          <w:rFonts w:cstheme="minorHAnsi"/>
          <w:sz w:val="24"/>
          <w:szCs w:val="24"/>
        </w:rPr>
        <w:t>,</w:t>
      </w:r>
      <w:r w:rsidR="00B05EE9">
        <w:rPr>
          <w:rFonts w:cstheme="minorHAnsi"/>
          <w:sz w:val="24"/>
          <w:szCs w:val="24"/>
        </w:rPr>
        <w:t xml:space="preserve"> </w:t>
      </w:r>
      <w:r w:rsidR="00BC60A0">
        <w:rPr>
          <w:sz w:val="24"/>
          <w:szCs w:val="24"/>
        </w:rPr>
        <w:t>který</w:t>
      </w:r>
      <w:r>
        <w:rPr>
          <w:sz w:val="24"/>
          <w:szCs w:val="24"/>
        </w:rPr>
        <w:t xml:space="preserve"> </w:t>
      </w:r>
      <w:r w:rsidR="00317EB2" w:rsidRPr="00735BD3">
        <w:rPr>
          <w:b/>
          <w:sz w:val="24"/>
          <w:szCs w:val="24"/>
        </w:rPr>
        <w:t>p</w:t>
      </w:r>
      <w:r w:rsidR="00317EB2">
        <w:rPr>
          <w:sz w:val="24"/>
          <w:szCs w:val="24"/>
        </w:rPr>
        <w:t xml:space="preserve">ronajímatel </w:t>
      </w:r>
      <w:r w:rsidR="00ED4DA1">
        <w:rPr>
          <w:sz w:val="24"/>
          <w:szCs w:val="24"/>
        </w:rPr>
        <w:t xml:space="preserve">ve </w:t>
      </w:r>
      <w:r w:rsidR="00ED4DA1" w:rsidRPr="00735BD3">
        <w:rPr>
          <w:b/>
          <w:sz w:val="24"/>
          <w:szCs w:val="24"/>
        </w:rPr>
        <w:t>s</w:t>
      </w:r>
      <w:r w:rsidR="00ED4DA1">
        <w:rPr>
          <w:sz w:val="24"/>
          <w:szCs w:val="24"/>
        </w:rPr>
        <w:t xml:space="preserve">mlouvě </w:t>
      </w:r>
      <w:r>
        <w:rPr>
          <w:sz w:val="24"/>
          <w:szCs w:val="24"/>
        </w:rPr>
        <w:t xml:space="preserve">dočasně </w:t>
      </w:r>
      <w:r w:rsidR="007078A8">
        <w:rPr>
          <w:sz w:val="24"/>
          <w:szCs w:val="24"/>
        </w:rPr>
        <w:t xml:space="preserve">přenechává </w:t>
      </w:r>
      <w:r w:rsidR="007078A8" w:rsidRPr="00735BD3">
        <w:rPr>
          <w:b/>
          <w:sz w:val="24"/>
          <w:szCs w:val="24"/>
        </w:rPr>
        <w:t>n</w:t>
      </w:r>
      <w:r w:rsidR="007078A8">
        <w:rPr>
          <w:sz w:val="24"/>
          <w:szCs w:val="24"/>
        </w:rPr>
        <w:t>ájemci k</w:t>
      </w:r>
      <w:r w:rsidR="00F03E15">
        <w:rPr>
          <w:sz w:val="24"/>
          <w:szCs w:val="24"/>
        </w:rPr>
        <w:t> </w:t>
      </w:r>
      <w:r w:rsidR="007078A8">
        <w:rPr>
          <w:sz w:val="24"/>
          <w:szCs w:val="24"/>
        </w:rPr>
        <w:t>užívání</w:t>
      </w:r>
      <w:r w:rsidR="00F03E15">
        <w:rPr>
          <w:sz w:val="24"/>
          <w:szCs w:val="24"/>
        </w:rPr>
        <w:t xml:space="preserve"> </w:t>
      </w:r>
      <w:r w:rsidR="00B05EE9" w:rsidRPr="008C6DE0">
        <w:rPr>
          <w:rFonts w:cstheme="minorHAnsi"/>
          <w:b/>
          <w:sz w:val="24"/>
          <w:szCs w:val="24"/>
        </w:rPr>
        <w:t>(</w:t>
      </w:r>
      <w:r w:rsidR="00B05EE9" w:rsidRPr="008C6DE0">
        <w:rPr>
          <w:rFonts w:cstheme="minorHAnsi"/>
          <w:sz w:val="24"/>
          <w:szCs w:val="24"/>
        </w:rPr>
        <w:t>dále jen</w:t>
      </w:r>
      <w:r w:rsidR="00B05EE9" w:rsidRPr="008C6DE0">
        <w:rPr>
          <w:rFonts w:cstheme="minorHAnsi"/>
          <w:b/>
          <w:sz w:val="24"/>
          <w:szCs w:val="24"/>
        </w:rPr>
        <w:t xml:space="preserve"> „</w:t>
      </w:r>
      <w:r w:rsidR="00B05EE9">
        <w:rPr>
          <w:rFonts w:cstheme="minorHAnsi"/>
          <w:b/>
          <w:sz w:val="24"/>
          <w:szCs w:val="24"/>
        </w:rPr>
        <w:t>prostor</w:t>
      </w:r>
      <w:r w:rsidR="00B05EE9" w:rsidRPr="008C6DE0">
        <w:rPr>
          <w:rFonts w:cstheme="minorHAnsi"/>
          <w:b/>
          <w:sz w:val="24"/>
          <w:szCs w:val="24"/>
        </w:rPr>
        <w:t>“)</w:t>
      </w:r>
      <w:r>
        <w:rPr>
          <w:sz w:val="24"/>
          <w:szCs w:val="24"/>
        </w:rPr>
        <w:t>.</w:t>
      </w:r>
    </w:p>
    <w:p w:rsidR="005B3041" w:rsidRPr="00B05EE9" w:rsidRDefault="005B3041" w:rsidP="00B05EE9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B6BDA" w:rsidRDefault="005B3041" w:rsidP="00B05EE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17EB2">
        <w:rPr>
          <w:sz w:val="24"/>
          <w:szCs w:val="24"/>
        </w:rPr>
        <w:t>Jednotlivé</w:t>
      </w:r>
      <w:r w:rsidR="00BC60A0">
        <w:rPr>
          <w:sz w:val="24"/>
          <w:szCs w:val="24"/>
        </w:rPr>
        <w:t xml:space="preserve"> části</w:t>
      </w:r>
      <w:r w:rsidR="00CC0E41">
        <w:rPr>
          <w:sz w:val="24"/>
          <w:szCs w:val="24"/>
        </w:rPr>
        <w:t xml:space="preserve"> </w:t>
      </w:r>
      <w:r w:rsidR="00CC0E41" w:rsidRPr="003D5A24">
        <w:rPr>
          <w:b/>
          <w:sz w:val="24"/>
          <w:szCs w:val="24"/>
        </w:rPr>
        <w:t>p</w:t>
      </w:r>
      <w:r w:rsidR="00CC0E41">
        <w:rPr>
          <w:sz w:val="24"/>
          <w:szCs w:val="24"/>
        </w:rPr>
        <w:t>rostor</w:t>
      </w:r>
      <w:r w:rsidR="00BC60A0">
        <w:rPr>
          <w:sz w:val="24"/>
          <w:szCs w:val="24"/>
        </w:rPr>
        <w:t>u</w:t>
      </w:r>
      <w:r w:rsidR="00317EB2">
        <w:rPr>
          <w:sz w:val="24"/>
          <w:szCs w:val="24"/>
        </w:rPr>
        <w:t xml:space="preserve"> </w:t>
      </w:r>
      <w:r w:rsidR="008B66D2">
        <w:rPr>
          <w:sz w:val="24"/>
          <w:szCs w:val="24"/>
        </w:rPr>
        <w:t>jsou vyznačeny</w:t>
      </w:r>
      <w:r w:rsidR="00317EB2">
        <w:rPr>
          <w:sz w:val="24"/>
          <w:szCs w:val="24"/>
        </w:rPr>
        <w:t xml:space="preserve"> na půdorysném </w:t>
      </w:r>
      <w:r w:rsidR="006B3830">
        <w:rPr>
          <w:sz w:val="24"/>
          <w:szCs w:val="24"/>
        </w:rPr>
        <w:t>nákresu</w:t>
      </w:r>
      <w:r w:rsidR="00E04D2A">
        <w:rPr>
          <w:sz w:val="24"/>
          <w:szCs w:val="24"/>
        </w:rPr>
        <w:t xml:space="preserve"> </w:t>
      </w:r>
      <w:r w:rsidR="00EF5634">
        <w:rPr>
          <w:sz w:val="24"/>
          <w:szCs w:val="24"/>
        </w:rPr>
        <w:t>obr</w:t>
      </w:r>
      <w:r w:rsidR="0023152A">
        <w:rPr>
          <w:sz w:val="24"/>
          <w:szCs w:val="24"/>
        </w:rPr>
        <w:t>.</w:t>
      </w:r>
      <w:r w:rsidR="00BC60A0">
        <w:rPr>
          <w:sz w:val="24"/>
          <w:szCs w:val="24"/>
        </w:rPr>
        <w:t xml:space="preserve"> 1 a obr. </w:t>
      </w:r>
      <w:r w:rsidR="00DA3115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0B6BDA">
        <w:rPr>
          <w:sz w:val="24"/>
          <w:szCs w:val="24"/>
        </w:rPr>
        <w:t xml:space="preserve"> Podkladem pro jejich zhotovení</w:t>
      </w:r>
      <w:r w:rsidR="000B6BDA" w:rsidRPr="000B6BDA">
        <w:rPr>
          <w:sz w:val="24"/>
          <w:szCs w:val="24"/>
        </w:rPr>
        <w:t xml:space="preserve"> </w:t>
      </w:r>
      <w:r w:rsidR="000B6BDA">
        <w:rPr>
          <w:sz w:val="24"/>
          <w:szCs w:val="24"/>
        </w:rPr>
        <w:t xml:space="preserve">je platný snímek z katastrální mapy a výpis z listu vlastnictví. </w:t>
      </w:r>
    </w:p>
    <w:p w:rsidR="002503F9" w:rsidRDefault="002503F9" w:rsidP="0097682F">
      <w:pPr>
        <w:spacing w:line="240" w:lineRule="auto"/>
        <w:contextualSpacing/>
        <w:rPr>
          <w:b/>
          <w:sz w:val="24"/>
          <w:szCs w:val="24"/>
        </w:rPr>
      </w:pPr>
    </w:p>
    <w:p w:rsidR="008A5F4A" w:rsidRDefault="002503F9" w:rsidP="000908D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Na </w:t>
      </w:r>
      <w:r w:rsidR="0097682F">
        <w:rPr>
          <w:sz w:val="24"/>
          <w:szCs w:val="24"/>
        </w:rPr>
        <w:t>obr. 1</w:t>
      </w:r>
      <w:r w:rsidR="000908DD">
        <w:rPr>
          <w:sz w:val="24"/>
          <w:szCs w:val="24"/>
        </w:rPr>
        <w:t>,2</w:t>
      </w:r>
      <w:r w:rsidR="00976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Pr="002503F9">
        <w:rPr>
          <w:b/>
          <w:sz w:val="24"/>
          <w:szCs w:val="24"/>
        </w:rPr>
        <w:t>p</w:t>
      </w:r>
      <w:r>
        <w:rPr>
          <w:sz w:val="24"/>
          <w:szCs w:val="24"/>
        </w:rPr>
        <w:t>rostor definovaný silnou červenou čarou</w:t>
      </w:r>
      <w:r w:rsidR="000908DD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jednotlivé </w:t>
      </w:r>
      <w:r w:rsidR="00A7199C">
        <w:rPr>
          <w:sz w:val="24"/>
          <w:szCs w:val="24"/>
        </w:rPr>
        <w:t xml:space="preserve">jeho </w:t>
      </w:r>
      <w:r>
        <w:rPr>
          <w:sz w:val="24"/>
          <w:szCs w:val="24"/>
        </w:rPr>
        <w:t>části jsou odděleny odlišným šrafováním</w:t>
      </w:r>
      <w:r w:rsidR="000908DD">
        <w:rPr>
          <w:sz w:val="24"/>
          <w:szCs w:val="24"/>
        </w:rPr>
        <w:t xml:space="preserve">. </w:t>
      </w:r>
    </w:p>
    <w:p w:rsidR="002A00DD" w:rsidRDefault="002A00DD" w:rsidP="000908DD">
      <w:pPr>
        <w:spacing w:line="240" w:lineRule="auto"/>
        <w:contextualSpacing/>
        <w:rPr>
          <w:sz w:val="24"/>
          <w:szCs w:val="24"/>
        </w:rPr>
      </w:pPr>
    </w:p>
    <w:p w:rsidR="000908DD" w:rsidRDefault="00C82419" w:rsidP="008A5F4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A5F4A">
        <w:rPr>
          <w:sz w:val="24"/>
          <w:szCs w:val="24"/>
        </w:rPr>
        <w:t>Na</w:t>
      </w:r>
      <w:r w:rsidR="00507099">
        <w:rPr>
          <w:sz w:val="24"/>
          <w:szCs w:val="24"/>
        </w:rPr>
        <w:t xml:space="preserve"> obrázku č. 1</w:t>
      </w:r>
      <w:r w:rsidR="000908DD">
        <w:rPr>
          <w:sz w:val="24"/>
          <w:szCs w:val="24"/>
        </w:rPr>
        <w:t xml:space="preserve"> jsou</w:t>
      </w:r>
      <w:r w:rsidR="00507099">
        <w:rPr>
          <w:sz w:val="24"/>
          <w:szCs w:val="24"/>
        </w:rPr>
        <w:t xml:space="preserve"> </w:t>
      </w:r>
      <w:r w:rsidR="00502D2C">
        <w:rPr>
          <w:sz w:val="24"/>
          <w:szCs w:val="24"/>
        </w:rPr>
        <w:t xml:space="preserve">dále </w:t>
      </w:r>
      <w:r w:rsidR="00507099">
        <w:rPr>
          <w:sz w:val="24"/>
          <w:szCs w:val="24"/>
        </w:rPr>
        <w:t>uvedeny</w:t>
      </w:r>
      <w:r w:rsidR="000908DD">
        <w:rPr>
          <w:sz w:val="24"/>
          <w:szCs w:val="24"/>
        </w:rPr>
        <w:t>:</w:t>
      </w:r>
    </w:p>
    <w:p w:rsidR="000908DD" w:rsidRDefault="000908DD" w:rsidP="008A5F4A">
      <w:pPr>
        <w:pStyle w:val="Odstavecseseznamem"/>
        <w:numPr>
          <w:ilvl w:val="0"/>
          <w:numId w:val="11"/>
        </w:numPr>
      </w:pPr>
      <w:r>
        <w:t>j</w:t>
      </w:r>
      <w:r w:rsidRPr="000908DD">
        <w:t xml:space="preserve">ednotlivé části </w:t>
      </w:r>
      <w:r w:rsidR="00507099" w:rsidRPr="009F18B3">
        <w:rPr>
          <w:b/>
        </w:rPr>
        <w:t>p</w:t>
      </w:r>
      <w:r w:rsidR="00507099">
        <w:t xml:space="preserve">rostor, které jsou </w:t>
      </w:r>
      <w:r w:rsidRPr="000908DD">
        <w:t xml:space="preserve">popsány </w:t>
      </w:r>
      <w:r>
        <w:t xml:space="preserve">a </w:t>
      </w:r>
      <w:r w:rsidRPr="000908DD">
        <w:t>označeny odkazem č. 1 -7</w:t>
      </w:r>
      <w:r w:rsidR="002503F9" w:rsidRPr="000908DD">
        <w:t>.</w:t>
      </w:r>
    </w:p>
    <w:p w:rsidR="000908DD" w:rsidRDefault="008A5F4A" w:rsidP="008A5F4A">
      <w:pPr>
        <w:pStyle w:val="Odstavecseseznamem"/>
        <w:numPr>
          <w:ilvl w:val="0"/>
          <w:numId w:val="11"/>
        </w:numPr>
      </w:pPr>
      <w:r>
        <w:t xml:space="preserve">informativní půdorysné rozměry </w:t>
      </w:r>
      <w:r w:rsidRPr="00A7199C">
        <w:rPr>
          <w:b/>
        </w:rPr>
        <w:t>p</w:t>
      </w:r>
      <w:r>
        <w:t>rostor.</w:t>
      </w:r>
    </w:p>
    <w:p w:rsidR="008A5F4A" w:rsidRDefault="008A5F4A" w:rsidP="008A5F4A">
      <w:pPr>
        <w:pStyle w:val="Odstavecseseznamem"/>
      </w:pPr>
    </w:p>
    <w:p w:rsidR="008A5F4A" w:rsidRDefault="00C82419" w:rsidP="008A5F4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A5F4A" w:rsidRPr="008A5F4A">
        <w:rPr>
          <w:sz w:val="24"/>
          <w:szCs w:val="24"/>
        </w:rPr>
        <w:t>Na obrázku č. 2</w:t>
      </w:r>
      <w:r w:rsidR="00507099">
        <w:rPr>
          <w:sz w:val="24"/>
          <w:szCs w:val="24"/>
        </w:rPr>
        <w:t xml:space="preserve"> jsou </w:t>
      </w:r>
      <w:r w:rsidR="00895879">
        <w:rPr>
          <w:sz w:val="24"/>
          <w:szCs w:val="24"/>
        </w:rPr>
        <w:t xml:space="preserve">schematicky </w:t>
      </w:r>
      <w:r w:rsidR="00507099">
        <w:rPr>
          <w:sz w:val="24"/>
          <w:szCs w:val="24"/>
        </w:rPr>
        <w:t>uvedeny</w:t>
      </w:r>
      <w:r w:rsidR="008A5F4A" w:rsidRPr="008A5F4A">
        <w:rPr>
          <w:sz w:val="24"/>
          <w:szCs w:val="24"/>
        </w:rPr>
        <w:t>:</w:t>
      </w:r>
    </w:p>
    <w:p w:rsidR="008A5F4A" w:rsidRDefault="00507099" w:rsidP="008A5F4A">
      <w:pPr>
        <w:pStyle w:val="Odstavecseseznamem"/>
        <w:numPr>
          <w:ilvl w:val="0"/>
          <w:numId w:val="12"/>
        </w:numPr>
      </w:pPr>
      <w:r>
        <w:t xml:space="preserve">kanceláře, </w:t>
      </w:r>
      <w:r w:rsidR="008A5F4A">
        <w:t>technická m</w:t>
      </w:r>
      <w:r>
        <w:t>ístnost, zázemí pro skladníky a příruční sklad</w:t>
      </w:r>
      <w:r w:rsidR="00502D2C">
        <w:t>.</w:t>
      </w:r>
      <w:r>
        <w:t xml:space="preserve"> </w:t>
      </w:r>
    </w:p>
    <w:p w:rsidR="008A5F4A" w:rsidRPr="008A5F4A" w:rsidRDefault="00507099" w:rsidP="008A5F4A">
      <w:pPr>
        <w:pStyle w:val="Odstavecseseznamem"/>
        <w:numPr>
          <w:ilvl w:val="0"/>
          <w:numId w:val="12"/>
        </w:numPr>
      </w:pPr>
      <w:r>
        <w:t xml:space="preserve">hlavní vstupy </w:t>
      </w:r>
      <w:r w:rsidR="00F6295E">
        <w:t xml:space="preserve">a výstupy </w:t>
      </w:r>
      <w:r>
        <w:t>v </w:t>
      </w:r>
      <w:r w:rsidRPr="00F6295E">
        <w:rPr>
          <w:b/>
        </w:rPr>
        <w:t>p</w:t>
      </w:r>
      <w:r>
        <w:t>ředmětu nájmu</w:t>
      </w:r>
      <w:r w:rsidR="00502D2C">
        <w:t>.</w:t>
      </w:r>
    </w:p>
    <w:p w:rsidR="00840BAC" w:rsidRDefault="00840BAC" w:rsidP="002503F9">
      <w:pPr>
        <w:spacing w:line="240" w:lineRule="auto"/>
        <w:contextualSpacing/>
        <w:rPr>
          <w:sz w:val="24"/>
          <w:szCs w:val="24"/>
        </w:rPr>
      </w:pPr>
    </w:p>
    <w:p w:rsidR="00AE04C4" w:rsidRDefault="00AE04C4" w:rsidP="002503F9">
      <w:pPr>
        <w:spacing w:line="240" w:lineRule="auto"/>
        <w:contextualSpacing/>
        <w:rPr>
          <w:sz w:val="24"/>
          <w:szCs w:val="24"/>
        </w:rPr>
      </w:pPr>
    </w:p>
    <w:p w:rsidR="0097682F" w:rsidRDefault="0097682F" w:rsidP="0097682F">
      <w:pPr>
        <w:spacing w:line="240" w:lineRule="auto"/>
        <w:ind w:left="360"/>
        <w:contextualSpacing/>
        <w:jc w:val="center"/>
        <w:rPr>
          <w:b/>
          <w:sz w:val="24"/>
          <w:szCs w:val="24"/>
        </w:rPr>
      </w:pPr>
      <w:r w:rsidRPr="004D216D">
        <w:rPr>
          <w:b/>
          <w:sz w:val="24"/>
          <w:szCs w:val="24"/>
        </w:rPr>
        <w:t>Stručný popis prostor</w:t>
      </w:r>
      <w:r>
        <w:rPr>
          <w:b/>
          <w:sz w:val="24"/>
          <w:szCs w:val="24"/>
        </w:rPr>
        <w:t>u</w:t>
      </w:r>
    </w:p>
    <w:p w:rsidR="00A16E42" w:rsidRPr="00296F07" w:rsidRDefault="00CC0E41" w:rsidP="00296F07">
      <w:pPr>
        <w:pStyle w:val="Odstavecseseznamem"/>
        <w:numPr>
          <w:ilvl w:val="0"/>
          <w:numId w:val="1"/>
        </w:numPr>
        <w:rPr>
          <w:u w:val="single"/>
        </w:rPr>
      </w:pPr>
      <w:r w:rsidRPr="003D5A24">
        <w:rPr>
          <w:u w:val="single"/>
        </w:rPr>
        <w:t>Ka</w:t>
      </w:r>
      <w:r w:rsidR="003D5A24" w:rsidRPr="003D5A24">
        <w:rPr>
          <w:u w:val="single"/>
        </w:rPr>
        <w:t xml:space="preserve">ncelářské </w:t>
      </w:r>
      <w:r w:rsidR="0016339A">
        <w:rPr>
          <w:u w:val="single"/>
        </w:rPr>
        <w:t>prostory</w:t>
      </w:r>
      <w:r w:rsidR="007B2ADF">
        <w:rPr>
          <w:u w:val="single"/>
        </w:rPr>
        <w:t xml:space="preserve"> -</w:t>
      </w:r>
      <w:r w:rsidR="0016339A">
        <w:rPr>
          <w:u w:val="single"/>
        </w:rPr>
        <w:t xml:space="preserve"> </w:t>
      </w:r>
      <w:r w:rsidR="007B2ADF">
        <w:rPr>
          <w:u w:val="single"/>
        </w:rPr>
        <w:t>odkaz</w:t>
      </w:r>
      <w:r w:rsidR="003D5A24" w:rsidRPr="003D5A24">
        <w:rPr>
          <w:u w:val="single"/>
        </w:rPr>
        <w:t xml:space="preserve"> </w:t>
      </w:r>
      <w:proofErr w:type="gramStart"/>
      <w:r w:rsidR="003D5A24" w:rsidRPr="003D5A24">
        <w:rPr>
          <w:u w:val="single"/>
        </w:rPr>
        <w:t>č.1</w:t>
      </w:r>
      <w:r w:rsidRPr="003D5A24">
        <w:rPr>
          <w:u w:val="single"/>
        </w:rPr>
        <w:t>.</w:t>
      </w:r>
      <w:proofErr w:type="gramEnd"/>
      <w:r w:rsidRPr="003D5A24">
        <w:rPr>
          <w:u w:val="single"/>
        </w:rPr>
        <w:t xml:space="preserve"> </w:t>
      </w:r>
    </w:p>
    <w:p w:rsidR="00F03E15" w:rsidRDefault="00CC0E41" w:rsidP="00F03E15">
      <w:pPr>
        <w:pStyle w:val="Odstavecseseznamem"/>
        <w:numPr>
          <w:ilvl w:val="1"/>
          <w:numId w:val="2"/>
        </w:numPr>
      </w:pPr>
      <w:r>
        <w:t>Plocha kancelářských prostor je cca.</w:t>
      </w:r>
      <w:r w:rsidR="00005296">
        <w:t xml:space="preserve"> 63</w:t>
      </w:r>
      <w:r w:rsidR="00A80C05">
        <w:t xml:space="preserve"> m</w:t>
      </w:r>
      <w:r w:rsidR="003D5A24">
        <w:t>2</w:t>
      </w:r>
      <w:r w:rsidR="00A80C05">
        <w:t>.</w:t>
      </w:r>
    </w:p>
    <w:p w:rsidR="002503F9" w:rsidRDefault="00F639F7" w:rsidP="002503F9">
      <w:pPr>
        <w:pStyle w:val="Odstavecseseznamem"/>
        <w:numPr>
          <w:ilvl w:val="1"/>
          <w:numId w:val="2"/>
        </w:numPr>
      </w:pPr>
      <w:r>
        <w:t>Vstup pro zaměstnance.</w:t>
      </w:r>
    </w:p>
    <w:p w:rsidR="003D5A24" w:rsidRPr="003D5A24" w:rsidRDefault="003D5A24" w:rsidP="003D5A24">
      <w:pPr>
        <w:pStyle w:val="Odstavecseseznamem"/>
        <w:rPr>
          <w:u w:val="single"/>
        </w:rPr>
      </w:pPr>
    </w:p>
    <w:p w:rsidR="00A16E42" w:rsidRPr="00296F07" w:rsidRDefault="003D5A24" w:rsidP="00296F07">
      <w:pPr>
        <w:pStyle w:val="Odstavecseseznamem"/>
        <w:numPr>
          <w:ilvl w:val="0"/>
          <w:numId w:val="1"/>
        </w:numPr>
        <w:rPr>
          <w:u w:val="single"/>
        </w:rPr>
      </w:pPr>
      <w:r w:rsidRPr="003D5A24">
        <w:rPr>
          <w:u w:val="single"/>
        </w:rPr>
        <w:t xml:space="preserve">Sociální zázemí </w:t>
      </w:r>
      <w:r w:rsidR="007B2ADF">
        <w:rPr>
          <w:u w:val="single"/>
        </w:rPr>
        <w:t>- odkaz</w:t>
      </w:r>
      <w:r w:rsidR="006865EB">
        <w:rPr>
          <w:u w:val="single"/>
        </w:rPr>
        <w:t xml:space="preserve"> </w:t>
      </w:r>
      <w:proofErr w:type="gramStart"/>
      <w:r w:rsidR="008B57F7" w:rsidRPr="003D5A24">
        <w:rPr>
          <w:u w:val="single"/>
        </w:rPr>
        <w:t>č.</w:t>
      </w:r>
      <w:r w:rsidR="008B57F7">
        <w:rPr>
          <w:u w:val="single"/>
        </w:rPr>
        <w:t>2</w:t>
      </w:r>
      <w:r w:rsidRPr="003D5A24">
        <w:rPr>
          <w:u w:val="single"/>
        </w:rPr>
        <w:t>.</w:t>
      </w:r>
      <w:proofErr w:type="gramEnd"/>
      <w:r w:rsidRPr="003D5A24">
        <w:rPr>
          <w:u w:val="single"/>
        </w:rPr>
        <w:t xml:space="preserve"> </w:t>
      </w:r>
    </w:p>
    <w:p w:rsidR="003D5A24" w:rsidRDefault="003D5A24" w:rsidP="003D5A24">
      <w:pPr>
        <w:pStyle w:val="Odstavecseseznamem"/>
        <w:numPr>
          <w:ilvl w:val="1"/>
          <w:numId w:val="2"/>
        </w:numPr>
      </w:pPr>
      <w:r>
        <w:t>Plocha sociálního zázemí je cca. 4</w:t>
      </w:r>
      <w:r w:rsidR="00005296">
        <w:t>4</w:t>
      </w:r>
      <w:r>
        <w:t xml:space="preserve"> m2.</w:t>
      </w:r>
    </w:p>
    <w:p w:rsidR="003D5A24" w:rsidRDefault="003D5A24" w:rsidP="003D5A24">
      <w:pPr>
        <w:pStyle w:val="Odstavecseseznamem"/>
        <w:numPr>
          <w:ilvl w:val="1"/>
          <w:numId w:val="2"/>
        </w:numPr>
      </w:pPr>
      <w:r>
        <w:t>Toaleta zvlášť pro muže a ženy.</w:t>
      </w:r>
    </w:p>
    <w:p w:rsidR="003D5A24" w:rsidRDefault="003D5A24" w:rsidP="003D5A24">
      <w:pPr>
        <w:pStyle w:val="Odstavecseseznamem"/>
        <w:numPr>
          <w:ilvl w:val="1"/>
          <w:numId w:val="2"/>
        </w:numPr>
      </w:pPr>
      <w:r>
        <w:t>Sprchové kouty 2x</w:t>
      </w:r>
      <w:r w:rsidR="00EF00DD">
        <w:t>.</w:t>
      </w:r>
    </w:p>
    <w:p w:rsidR="003D5A24" w:rsidRDefault="003D5A24" w:rsidP="003D5A24">
      <w:pPr>
        <w:pStyle w:val="Odstavecseseznamem"/>
        <w:numPr>
          <w:ilvl w:val="1"/>
          <w:numId w:val="2"/>
        </w:numPr>
      </w:pPr>
      <w:r>
        <w:t>Kuchyňka</w:t>
      </w:r>
    </w:p>
    <w:p w:rsidR="008B2431" w:rsidRDefault="008B2431" w:rsidP="003D5A24">
      <w:pPr>
        <w:pStyle w:val="Odstavecseseznamem"/>
        <w:numPr>
          <w:ilvl w:val="1"/>
          <w:numId w:val="2"/>
        </w:numPr>
      </w:pPr>
      <w:r>
        <w:t>Technická místnost přístupná ze společných prostor.</w:t>
      </w:r>
    </w:p>
    <w:p w:rsidR="00005296" w:rsidRDefault="00005296" w:rsidP="00005296">
      <w:pPr>
        <w:pStyle w:val="Odstavecseseznamem"/>
        <w:ind w:left="1211"/>
      </w:pPr>
    </w:p>
    <w:p w:rsidR="00A16E42" w:rsidRPr="00296F07" w:rsidRDefault="00005296" w:rsidP="00296F07">
      <w:pPr>
        <w:pStyle w:val="Odstavecseseznamem"/>
        <w:numPr>
          <w:ilvl w:val="0"/>
          <w:numId w:val="1"/>
        </w:numPr>
        <w:rPr>
          <w:u w:val="single"/>
        </w:rPr>
      </w:pPr>
      <w:r w:rsidRPr="00005296">
        <w:rPr>
          <w:u w:val="single"/>
        </w:rPr>
        <w:t xml:space="preserve">Prodejní prostor </w:t>
      </w:r>
      <w:r w:rsidR="007B2ADF">
        <w:rPr>
          <w:u w:val="single"/>
        </w:rPr>
        <w:t>- odkaz</w:t>
      </w:r>
      <w:r w:rsidR="006865EB">
        <w:rPr>
          <w:u w:val="single"/>
        </w:rPr>
        <w:t xml:space="preserve"> </w:t>
      </w:r>
      <w:proofErr w:type="gramStart"/>
      <w:r w:rsidR="008B57F7" w:rsidRPr="003D5A24">
        <w:rPr>
          <w:u w:val="single"/>
        </w:rPr>
        <w:t>č.</w:t>
      </w:r>
      <w:r w:rsidR="007B2ADF">
        <w:rPr>
          <w:u w:val="single"/>
        </w:rPr>
        <w:t>3</w:t>
      </w:r>
      <w:r w:rsidRPr="00005296">
        <w:rPr>
          <w:u w:val="single"/>
        </w:rPr>
        <w:t>.</w:t>
      </w:r>
      <w:proofErr w:type="gramEnd"/>
    </w:p>
    <w:p w:rsidR="00005296" w:rsidRDefault="00005296" w:rsidP="00005296">
      <w:pPr>
        <w:pStyle w:val="Odstavecseseznamem"/>
        <w:numPr>
          <w:ilvl w:val="0"/>
          <w:numId w:val="3"/>
        </w:numPr>
      </w:pPr>
      <w:r w:rsidRPr="00005296">
        <w:t>Plocha</w:t>
      </w:r>
      <w:r>
        <w:t xml:space="preserve"> prodejního prostoru je cca. 228 m2</w:t>
      </w:r>
      <w:r w:rsidR="00EF00DD">
        <w:t>.</w:t>
      </w:r>
    </w:p>
    <w:p w:rsidR="00A52FC5" w:rsidRDefault="00296F07" w:rsidP="00005296">
      <w:pPr>
        <w:pStyle w:val="Odstavecseseznamem"/>
        <w:numPr>
          <w:ilvl w:val="0"/>
          <w:numId w:val="3"/>
        </w:numPr>
      </w:pPr>
      <w:r>
        <w:t>Součástí je zázemí pro skladníky</w:t>
      </w:r>
      <w:r w:rsidR="008B2431">
        <w:t>,</w:t>
      </w:r>
      <w:r w:rsidR="00B403AD" w:rsidRPr="00B403AD">
        <w:t xml:space="preserve"> </w:t>
      </w:r>
      <w:r w:rsidR="008B2431">
        <w:t>které</w:t>
      </w:r>
      <w:r w:rsidR="00FE475E">
        <w:t xml:space="preserve"> je přístupné</w:t>
      </w:r>
      <w:r w:rsidR="008B2431">
        <w:t xml:space="preserve"> z </w:t>
      </w:r>
      <w:r w:rsidR="00B403AD">
        <w:t>vnitřního skladového prostoru</w:t>
      </w:r>
      <w:r w:rsidR="008B2431">
        <w:t>.</w:t>
      </w:r>
      <w:r>
        <w:t xml:space="preserve"> </w:t>
      </w:r>
    </w:p>
    <w:p w:rsidR="00296F07" w:rsidRDefault="00296F07" w:rsidP="00005296">
      <w:pPr>
        <w:pStyle w:val="Odstavecseseznamem"/>
        <w:numPr>
          <w:ilvl w:val="0"/>
          <w:numId w:val="3"/>
        </w:numPr>
      </w:pPr>
      <w:r>
        <w:t>Je zde</w:t>
      </w:r>
      <w:r w:rsidR="00935567">
        <w:t xml:space="preserve"> </w:t>
      </w:r>
      <w:r w:rsidR="00B845D5">
        <w:t xml:space="preserve">umístěn </w:t>
      </w:r>
      <w:r>
        <w:t>příruční sklad pro příjem zboží</w:t>
      </w:r>
      <w:r w:rsidR="00726D27">
        <w:t>, který je přístupný z prodejny a vnitřního skladového prostoru</w:t>
      </w:r>
      <w:r w:rsidR="008B2431">
        <w:t>.</w:t>
      </w:r>
    </w:p>
    <w:p w:rsidR="00F1162C" w:rsidRDefault="00F1162C" w:rsidP="00F1162C">
      <w:pPr>
        <w:pStyle w:val="Odstavecseseznamem"/>
        <w:ind w:left="1211"/>
      </w:pPr>
    </w:p>
    <w:p w:rsidR="00F1162C" w:rsidRDefault="00276827" w:rsidP="00F1162C">
      <w:pPr>
        <w:pStyle w:val="Odstavecseseznamem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Vnitřní skladové prostory umístěné </w:t>
      </w:r>
      <w:r w:rsidRPr="00276827">
        <w:rPr>
          <w:u w:val="single"/>
        </w:rPr>
        <w:t xml:space="preserve">v halách </w:t>
      </w:r>
      <w:r w:rsidR="007B2ADF">
        <w:rPr>
          <w:u w:val="single"/>
        </w:rPr>
        <w:t>- odkaz</w:t>
      </w:r>
      <w:r w:rsidR="007B2ADF" w:rsidRPr="003D5A24">
        <w:rPr>
          <w:u w:val="single"/>
        </w:rPr>
        <w:t xml:space="preserve"> </w:t>
      </w:r>
      <w:proofErr w:type="gramStart"/>
      <w:r w:rsidR="008B57F7" w:rsidRPr="003D5A24">
        <w:rPr>
          <w:u w:val="single"/>
        </w:rPr>
        <w:t>č.</w:t>
      </w:r>
      <w:r w:rsidR="008B57F7">
        <w:rPr>
          <w:u w:val="single"/>
        </w:rPr>
        <w:t>4</w:t>
      </w:r>
      <w:r w:rsidRPr="00276827">
        <w:rPr>
          <w:u w:val="single"/>
        </w:rPr>
        <w:t>.</w:t>
      </w:r>
      <w:proofErr w:type="gramEnd"/>
    </w:p>
    <w:p w:rsidR="00276827" w:rsidRDefault="00276827" w:rsidP="00276827">
      <w:pPr>
        <w:pStyle w:val="Odstavecseseznamem"/>
        <w:numPr>
          <w:ilvl w:val="0"/>
          <w:numId w:val="5"/>
        </w:numPr>
      </w:pPr>
      <w:r w:rsidRPr="00005296">
        <w:t>Plocha</w:t>
      </w:r>
      <w:r>
        <w:t xml:space="preserve"> prostoru je cca. 680 m2</w:t>
      </w:r>
      <w:r w:rsidR="00EF00DD">
        <w:t>.</w:t>
      </w:r>
    </w:p>
    <w:p w:rsidR="004500C6" w:rsidRDefault="00DD5611" w:rsidP="00276827">
      <w:pPr>
        <w:pStyle w:val="Odstavecseseznamem"/>
        <w:numPr>
          <w:ilvl w:val="0"/>
          <w:numId w:val="5"/>
        </w:numPr>
      </w:pPr>
      <w:r>
        <w:t>Vstup do skladového prostoru</w:t>
      </w:r>
      <w:r w:rsidR="004500C6">
        <w:t xml:space="preserve"> je zajištěn </w:t>
      </w:r>
      <w:r>
        <w:t>prostřednictvím vrat o rozměru cca.</w:t>
      </w:r>
      <w:r w:rsidR="006B3830">
        <w:t xml:space="preserve"> 420x400 cm.</w:t>
      </w:r>
    </w:p>
    <w:p w:rsidR="00726D27" w:rsidRDefault="00E94DA7" w:rsidP="00276827">
      <w:pPr>
        <w:pStyle w:val="Odstavecseseznamem"/>
        <w:numPr>
          <w:ilvl w:val="0"/>
          <w:numId w:val="5"/>
        </w:numPr>
      </w:pPr>
      <w:r>
        <w:t xml:space="preserve">Je zde </w:t>
      </w:r>
      <w:r w:rsidR="00B403AD">
        <w:t>umístěn vstup do prodejního prostoru</w:t>
      </w:r>
      <w:r w:rsidR="00FE475E">
        <w:t xml:space="preserve">, </w:t>
      </w:r>
      <w:r>
        <w:t>zázemí pro skladníky</w:t>
      </w:r>
      <w:r w:rsidR="008B2431">
        <w:t xml:space="preserve"> a příručního skladu.</w:t>
      </w:r>
    </w:p>
    <w:p w:rsidR="00EF00DD" w:rsidRDefault="00EF00DD" w:rsidP="00EF00DD">
      <w:pPr>
        <w:pStyle w:val="Odstavecseseznamem"/>
        <w:ind w:left="1211"/>
      </w:pPr>
    </w:p>
    <w:p w:rsidR="00EF00DD" w:rsidRDefault="00EF00DD" w:rsidP="00EF00DD">
      <w:pPr>
        <w:pStyle w:val="Odstavecseseznamem"/>
        <w:numPr>
          <w:ilvl w:val="0"/>
          <w:numId w:val="1"/>
        </w:numPr>
        <w:rPr>
          <w:u w:val="single"/>
        </w:rPr>
      </w:pPr>
      <w:r w:rsidRPr="00EF00DD">
        <w:rPr>
          <w:u w:val="single"/>
        </w:rPr>
        <w:t>Venkovní volné zpevněné plochy</w:t>
      </w:r>
      <w:r w:rsidR="00EF08D5">
        <w:rPr>
          <w:u w:val="single"/>
        </w:rPr>
        <w:t xml:space="preserve"> </w:t>
      </w:r>
      <w:r w:rsidR="007B2ADF">
        <w:rPr>
          <w:u w:val="single"/>
        </w:rPr>
        <w:t>- odkaz</w:t>
      </w:r>
      <w:r w:rsidR="007B2ADF" w:rsidRPr="003D5A24">
        <w:rPr>
          <w:u w:val="single"/>
        </w:rPr>
        <w:t xml:space="preserve"> </w:t>
      </w:r>
      <w:proofErr w:type="gramStart"/>
      <w:r w:rsidR="008B57F7" w:rsidRPr="003D5A24">
        <w:rPr>
          <w:u w:val="single"/>
        </w:rPr>
        <w:t>č.</w:t>
      </w:r>
      <w:r w:rsidR="008B57F7">
        <w:rPr>
          <w:u w:val="single"/>
        </w:rPr>
        <w:t>5.</w:t>
      </w:r>
      <w:proofErr w:type="gramEnd"/>
    </w:p>
    <w:p w:rsidR="00EF00DD" w:rsidRDefault="00EF00DD" w:rsidP="00EF00DD">
      <w:pPr>
        <w:pStyle w:val="Odstavecseseznamem"/>
        <w:numPr>
          <w:ilvl w:val="0"/>
          <w:numId w:val="7"/>
        </w:numPr>
      </w:pPr>
      <w:r w:rsidRPr="00005296">
        <w:t>Plocha</w:t>
      </w:r>
      <w:r>
        <w:t xml:space="preserve"> prostoru je cca. 2265 m2.</w:t>
      </w:r>
    </w:p>
    <w:p w:rsidR="00FE1F30" w:rsidRDefault="00FE4D6C" w:rsidP="00322437">
      <w:pPr>
        <w:pStyle w:val="Odstavecseseznamem"/>
        <w:numPr>
          <w:ilvl w:val="0"/>
          <w:numId w:val="7"/>
        </w:numPr>
      </w:pPr>
      <w:r>
        <w:t>Je zde umístěn hlavní vstup</w:t>
      </w:r>
      <w:r w:rsidR="00B24D25">
        <w:t xml:space="preserve"> do areálu o rozměrech </w:t>
      </w:r>
      <w:r w:rsidR="00322437">
        <w:t xml:space="preserve">brány </w:t>
      </w:r>
      <w:r w:rsidR="00B24D25">
        <w:t xml:space="preserve">cca. </w:t>
      </w:r>
      <w:r w:rsidR="00FE475E">
        <w:t>710 cm</w:t>
      </w:r>
      <w:r w:rsidR="00B24D25">
        <w:t xml:space="preserve"> umožňující pohodlný vjezd kamionům</w:t>
      </w:r>
      <w:r w:rsidR="00FE475E">
        <w:t>.</w:t>
      </w:r>
    </w:p>
    <w:p w:rsidR="00FE1F30" w:rsidRDefault="00FE1F30" w:rsidP="00B24D25">
      <w:pPr>
        <w:pStyle w:val="Odstavecseseznamem"/>
        <w:ind w:left="1211"/>
      </w:pPr>
    </w:p>
    <w:p w:rsidR="00B24D25" w:rsidRDefault="00FE1F30" w:rsidP="00FE1F30">
      <w:pPr>
        <w:pStyle w:val="Odstavecseseznamem"/>
        <w:numPr>
          <w:ilvl w:val="0"/>
          <w:numId w:val="1"/>
        </w:numPr>
        <w:rPr>
          <w:u w:val="single"/>
        </w:rPr>
      </w:pPr>
      <w:r w:rsidRPr="00FE1F30">
        <w:rPr>
          <w:u w:val="single"/>
        </w:rPr>
        <w:t xml:space="preserve">Krytý skladovací prostor </w:t>
      </w:r>
      <w:r w:rsidR="006865EB">
        <w:rPr>
          <w:u w:val="single"/>
        </w:rPr>
        <w:t>(</w:t>
      </w:r>
      <w:r w:rsidR="0013470B">
        <w:rPr>
          <w:u w:val="single"/>
        </w:rPr>
        <w:t xml:space="preserve">malá </w:t>
      </w:r>
      <w:r w:rsidRPr="00FE1F30">
        <w:rPr>
          <w:u w:val="single"/>
        </w:rPr>
        <w:t>hala</w:t>
      </w:r>
      <w:r w:rsidR="006865EB">
        <w:rPr>
          <w:u w:val="single"/>
        </w:rPr>
        <w:t xml:space="preserve">) </w:t>
      </w:r>
      <w:r w:rsidR="007B2ADF">
        <w:rPr>
          <w:u w:val="single"/>
        </w:rPr>
        <w:t>- odkaz</w:t>
      </w:r>
      <w:r w:rsidR="007B2ADF" w:rsidRPr="003D5A24">
        <w:rPr>
          <w:u w:val="single"/>
        </w:rPr>
        <w:t xml:space="preserve"> </w:t>
      </w:r>
      <w:proofErr w:type="gramStart"/>
      <w:r w:rsidR="008B57F7" w:rsidRPr="003D5A24">
        <w:rPr>
          <w:u w:val="single"/>
        </w:rPr>
        <w:t>č.</w:t>
      </w:r>
      <w:r w:rsidR="008B57F7">
        <w:rPr>
          <w:u w:val="single"/>
        </w:rPr>
        <w:t>6</w:t>
      </w:r>
      <w:r w:rsidR="007B2ADF">
        <w:rPr>
          <w:u w:val="single"/>
        </w:rPr>
        <w:t>.</w:t>
      </w:r>
      <w:proofErr w:type="gramEnd"/>
    </w:p>
    <w:p w:rsidR="00FE1F30" w:rsidRDefault="00FE1F30" w:rsidP="00FE1F30">
      <w:pPr>
        <w:pStyle w:val="Odstavecseseznamem"/>
        <w:numPr>
          <w:ilvl w:val="0"/>
          <w:numId w:val="8"/>
        </w:numPr>
      </w:pPr>
      <w:r w:rsidRPr="00005296">
        <w:t>Plocha</w:t>
      </w:r>
      <w:r>
        <w:t xml:space="preserve"> prostoru je cca. 95 m2.</w:t>
      </w:r>
    </w:p>
    <w:p w:rsidR="00712E9C" w:rsidRDefault="00712E9C" w:rsidP="0097682F"/>
    <w:p w:rsidR="00FE4D6C" w:rsidRDefault="00AE04C4" w:rsidP="00827D14">
      <w:pPr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Kancelářské prostory označené odkaz č. 1 jsou umístěny v přízemí dvoupodlažní budovy, kde první patro do </w:t>
      </w:r>
      <w:r w:rsidRPr="007A2882"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ředmětu nájmu nepatří a jsou zde umístěny kancelářské prostory </w:t>
      </w:r>
      <w:r w:rsidRPr="007A2882"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ronajímatelů. Společné prostory (chodba a schodiště) označené odkazem č. 7 zajišťují </w:t>
      </w:r>
      <w:r w:rsidRPr="00A7199C">
        <w:rPr>
          <w:b/>
          <w:sz w:val="24"/>
          <w:szCs w:val="24"/>
        </w:rPr>
        <w:t>n</w:t>
      </w:r>
      <w:r>
        <w:rPr>
          <w:sz w:val="24"/>
          <w:szCs w:val="24"/>
        </w:rPr>
        <w:t>ájemci přístup ke vstupu</w:t>
      </w:r>
      <w:r w:rsidRPr="00840BAC">
        <w:rPr>
          <w:sz w:val="24"/>
          <w:szCs w:val="24"/>
        </w:rPr>
        <w:t xml:space="preserve"> </w:t>
      </w:r>
      <w:r>
        <w:rPr>
          <w:sz w:val="24"/>
          <w:szCs w:val="24"/>
        </w:rPr>
        <w:t>pro zaměstnance a technické místnosti</w:t>
      </w:r>
      <w:r w:rsidRPr="007A2882">
        <w:rPr>
          <w:b/>
          <w:sz w:val="24"/>
          <w:szCs w:val="24"/>
        </w:rPr>
        <w:t xml:space="preserve"> </w:t>
      </w:r>
      <w:r w:rsidRPr="007A2882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7A2882">
        <w:rPr>
          <w:b/>
          <w:sz w:val="24"/>
          <w:szCs w:val="24"/>
        </w:rPr>
        <w:t>p</w:t>
      </w:r>
      <w:r>
        <w:rPr>
          <w:sz w:val="24"/>
          <w:szCs w:val="24"/>
        </w:rPr>
        <w:t>ronajímatelům přístup do prvního patra budovy.</w:t>
      </w:r>
    </w:p>
    <w:p w:rsidR="00FE4D6C" w:rsidRDefault="00FE4D6C" w:rsidP="00827D14">
      <w:pPr>
        <w:spacing w:line="240" w:lineRule="auto"/>
        <w:ind w:left="360"/>
        <w:contextualSpacing/>
        <w:rPr>
          <w:sz w:val="24"/>
          <w:szCs w:val="24"/>
        </w:rPr>
      </w:pPr>
    </w:p>
    <w:p w:rsidR="00FE4D6C" w:rsidRDefault="00FE4D6C" w:rsidP="00827D14">
      <w:pPr>
        <w:spacing w:line="240" w:lineRule="auto"/>
        <w:ind w:left="360"/>
        <w:contextualSpacing/>
        <w:rPr>
          <w:sz w:val="24"/>
          <w:szCs w:val="24"/>
        </w:rPr>
      </w:pPr>
    </w:p>
    <w:p w:rsidR="00A7199C" w:rsidRDefault="00A7199C" w:rsidP="00827D14">
      <w:pPr>
        <w:spacing w:line="240" w:lineRule="auto"/>
        <w:ind w:left="360"/>
        <w:contextualSpacing/>
        <w:rPr>
          <w:sz w:val="24"/>
          <w:szCs w:val="24"/>
        </w:rPr>
      </w:pPr>
    </w:p>
    <w:p w:rsidR="00A7199C" w:rsidRDefault="00A7199C" w:rsidP="00827D14">
      <w:pPr>
        <w:spacing w:line="240" w:lineRule="auto"/>
        <w:ind w:left="360"/>
        <w:contextualSpacing/>
        <w:rPr>
          <w:sz w:val="24"/>
          <w:szCs w:val="24"/>
        </w:rPr>
      </w:pPr>
    </w:p>
    <w:p w:rsidR="00A7199C" w:rsidRDefault="00E86A9E" w:rsidP="00827D14">
      <w:pPr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Poznámka:</w:t>
      </w:r>
    </w:p>
    <w:p w:rsidR="00E86A9E" w:rsidRDefault="00E86A9E" w:rsidP="00827D14">
      <w:pPr>
        <w:spacing w:line="240" w:lineRule="auto"/>
        <w:ind w:left="360"/>
        <w:contextualSpacing/>
        <w:rPr>
          <w:sz w:val="24"/>
          <w:szCs w:val="24"/>
        </w:rPr>
      </w:pPr>
    </w:p>
    <w:p w:rsidR="00827D14" w:rsidRDefault="00827D14" w:rsidP="00827D14">
      <w:pPr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Nedílnou sou</w:t>
      </w:r>
      <w:r w:rsidR="008B2431">
        <w:rPr>
          <w:sz w:val="24"/>
          <w:szCs w:val="24"/>
        </w:rPr>
        <w:t xml:space="preserve">částí této přílohy jsou obr. </w:t>
      </w:r>
      <w:r>
        <w:rPr>
          <w:sz w:val="24"/>
          <w:szCs w:val="24"/>
        </w:rPr>
        <w:t xml:space="preserve">1, </w:t>
      </w:r>
      <w:r w:rsidR="008B2431">
        <w:rPr>
          <w:sz w:val="24"/>
          <w:szCs w:val="24"/>
        </w:rPr>
        <w:t xml:space="preserve">obr. </w:t>
      </w:r>
      <w:r>
        <w:rPr>
          <w:sz w:val="24"/>
          <w:szCs w:val="24"/>
        </w:rPr>
        <w:t>2, snímek z katastrální mapy a výpis z listu vlastnictví.</w:t>
      </w:r>
    </w:p>
    <w:p w:rsidR="00827D14" w:rsidRPr="00CC0E41" w:rsidRDefault="00827D14" w:rsidP="0016524F"/>
    <w:sectPr w:rsidR="00827D14" w:rsidRPr="00CC0E41" w:rsidSect="003824EC"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7DEC"/>
    <w:multiLevelType w:val="hybridMultilevel"/>
    <w:tmpl w:val="19C4E8DC"/>
    <w:lvl w:ilvl="0" w:tplc="043241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6753"/>
    <w:multiLevelType w:val="hybridMultilevel"/>
    <w:tmpl w:val="652A979C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09415D5"/>
    <w:multiLevelType w:val="hybridMultilevel"/>
    <w:tmpl w:val="0F244BE8"/>
    <w:lvl w:ilvl="0" w:tplc="0432417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97AC0B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5674DD"/>
    <w:multiLevelType w:val="hybridMultilevel"/>
    <w:tmpl w:val="187A6F0E"/>
    <w:lvl w:ilvl="0" w:tplc="043241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8352F"/>
    <w:multiLevelType w:val="hybridMultilevel"/>
    <w:tmpl w:val="F72CE504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8D90379"/>
    <w:multiLevelType w:val="hybridMultilevel"/>
    <w:tmpl w:val="BC34AAFA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0397073"/>
    <w:multiLevelType w:val="hybridMultilevel"/>
    <w:tmpl w:val="EFDED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AC0B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D216B"/>
    <w:multiLevelType w:val="hybridMultilevel"/>
    <w:tmpl w:val="68B666DC"/>
    <w:lvl w:ilvl="0" w:tplc="97AC0B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5B935464"/>
    <w:multiLevelType w:val="hybridMultilevel"/>
    <w:tmpl w:val="6E28691E"/>
    <w:lvl w:ilvl="0" w:tplc="97AC0B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5274A91"/>
    <w:multiLevelType w:val="hybridMultilevel"/>
    <w:tmpl w:val="B6C42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50C5D"/>
    <w:multiLevelType w:val="hybridMultilevel"/>
    <w:tmpl w:val="0CB863F4"/>
    <w:lvl w:ilvl="0" w:tplc="97AC0B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5CC58C2"/>
    <w:multiLevelType w:val="hybridMultilevel"/>
    <w:tmpl w:val="9DEE5498"/>
    <w:lvl w:ilvl="0" w:tplc="043241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/>
  <w:rsids>
    <w:rsidRoot w:val="001B2069"/>
    <w:rsid w:val="00005296"/>
    <w:rsid w:val="000908DD"/>
    <w:rsid w:val="000B6BDA"/>
    <w:rsid w:val="000F4F77"/>
    <w:rsid w:val="000F7F57"/>
    <w:rsid w:val="0013470B"/>
    <w:rsid w:val="0016339A"/>
    <w:rsid w:val="0016524F"/>
    <w:rsid w:val="00197685"/>
    <w:rsid w:val="001B2069"/>
    <w:rsid w:val="001B2CB9"/>
    <w:rsid w:val="001E0468"/>
    <w:rsid w:val="001E622A"/>
    <w:rsid w:val="00220560"/>
    <w:rsid w:val="0022555D"/>
    <w:rsid w:val="0023152A"/>
    <w:rsid w:val="002503F9"/>
    <w:rsid w:val="00254C7A"/>
    <w:rsid w:val="00276827"/>
    <w:rsid w:val="00296F07"/>
    <w:rsid w:val="002A00DD"/>
    <w:rsid w:val="002E57A0"/>
    <w:rsid w:val="00317EB2"/>
    <w:rsid w:val="00322437"/>
    <w:rsid w:val="003724FD"/>
    <w:rsid w:val="0038129C"/>
    <w:rsid w:val="003824EC"/>
    <w:rsid w:val="003D5A24"/>
    <w:rsid w:val="003D726B"/>
    <w:rsid w:val="004049EB"/>
    <w:rsid w:val="0040568B"/>
    <w:rsid w:val="004160B1"/>
    <w:rsid w:val="004500C6"/>
    <w:rsid w:val="00462F4E"/>
    <w:rsid w:val="004B1872"/>
    <w:rsid w:val="004D216D"/>
    <w:rsid w:val="0050099E"/>
    <w:rsid w:val="00502D2C"/>
    <w:rsid w:val="00507099"/>
    <w:rsid w:val="0051085F"/>
    <w:rsid w:val="005B0CA4"/>
    <w:rsid w:val="005B3041"/>
    <w:rsid w:val="005D4CBF"/>
    <w:rsid w:val="005D6117"/>
    <w:rsid w:val="00680B28"/>
    <w:rsid w:val="006865EB"/>
    <w:rsid w:val="006B3830"/>
    <w:rsid w:val="006D5A0B"/>
    <w:rsid w:val="007078A8"/>
    <w:rsid w:val="00712E9C"/>
    <w:rsid w:val="00726D27"/>
    <w:rsid w:val="00735BD3"/>
    <w:rsid w:val="00741E27"/>
    <w:rsid w:val="00776E41"/>
    <w:rsid w:val="007A2882"/>
    <w:rsid w:val="007B2ADF"/>
    <w:rsid w:val="00807411"/>
    <w:rsid w:val="00827D14"/>
    <w:rsid w:val="00834CAF"/>
    <w:rsid w:val="00840BAC"/>
    <w:rsid w:val="00895879"/>
    <w:rsid w:val="008A5F4A"/>
    <w:rsid w:val="008B2431"/>
    <w:rsid w:val="008B57F7"/>
    <w:rsid w:val="008B66D2"/>
    <w:rsid w:val="008C6DE0"/>
    <w:rsid w:val="008D5B01"/>
    <w:rsid w:val="00935567"/>
    <w:rsid w:val="009530CD"/>
    <w:rsid w:val="0097682F"/>
    <w:rsid w:val="009F18B3"/>
    <w:rsid w:val="00A066FF"/>
    <w:rsid w:val="00A16E42"/>
    <w:rsid w:val="00A52FC5"/>
    <w:rsid w:val="00A66206"/>
    <w:rsid w:val="00A7199C"/>
    <w:rsid w:val="00A80C05"/>
    <w:rsid w:val="00A92920"/>
    <w:rsid w:val="00A93648"/>
    <w:rsid w:val="00AE04C4"/>
    <w:rsid w:val="00AF1FDE"/>
    <w:rsid w:val="00B05EE9"/>
    <w:rsid w:val="00B24D25"/>
    <w:rsid w:val="00B403AD"/>
    <w:rsid w:val="00B644C0"/>
    <w:rsid w:val="00B845D5"/>
    <w:rsid w:val="00BC60A0"/>
    <w:rsid w:val="00BE3BB6"/>
    <w:rsid w:val="00C252EA"/>
    <w:rsid w:val="00C82419"/>
    <w:rsid w:val="00C95619"/>
    <w:rsid w:val="00CC0E41"/>
    <w:rsid w:val="00CC6B2A"/>
    <w:rsid w:val="00D075A9"/>
    <w:rsid w:val="00D70502"/>
    <w:rsid w:val="00D80A92"/>
    <w:rsid w:val="00D83E89"/>
    <w:rsid w:val="00D8533F"/>
    <w:rsid w:val="00D8600D"/>
    <w:rsid w:val="00D91D63"/>
    <w:rsid w:val="00DA3115"/>
    <w:rsid w:val="00DC23A0"/>
    <w:rsid w:val="00DD5611"/>
    <w:rsid w:val="00E04D2A"/>
    <w:rsid w:val="00E54A9D"/>
    <w:rsid w:val="00E650DD"/>
    <w:rsid w:val="00E812DF"/>
    <w:rsid w:val="00E86A9E"/>
    <w:rsid w:val="00E94DA7"/>
    <w:rsid w:val="00EA782F"/>
    <w:rsid w:val="00ED0CFC"/>
    <w:rsid w:val="00ED4DA1"/>
    <w:rsid w:val="00EF00DD"/>
    <w:rsid w:val="00EF08D5"/>
    <w:rsid w:val="00EF5634"/>
    <w:rsid w:val="00EF70E7"/>
    <w:rsid w:val="00F03E15"/>
    <w:rsid w:val="00F1162C"/>
    <w:rsid w:val="00F41810"/>
    <w:rsid w:val="00F6295E"/>
    <w:rsid w:val="00F639F7"/>
    <w:rsid w:val="00F95574"/>
    <w:rsid w:val="00F9706B"/>
    <w:rsid w:val="00FB6A04"/>
    <w:rsid w:val="00FE1F30"/>
    <w:rsid w:val="00FE475E"/>
    <w:rsid w:val="00FE4D6C"/>
    <w:rsid w:val="00FF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A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8C6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58</cp:revision>
  <cp:lastPrinted>2017-08-07T08:23:00Z</cp:lastPrinted>
  <dcterms:created xsi:type="dcterms:W3CDTF">2017-08-05T06:19:00Z</dcterms:created>
  <dcterms:modified xsi:type="dcterms:W3CDTF">2017-09-29T09:54:00Z</dcterms:modified>
</cp:coreProperties>
</file>