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E1" w:rsidRDefault="00207815">
      <w:pPr>
        <w:pBdr>
          <w:bottom w:val="single" w:sz="4" w:space="1" w:color="000000"/>
        </w:pBdr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</w:rPr>
        <w:t>EVIDENČNÍ LIST a PŘEDÁVACÍ PROTOKOL</w:t>
      </w:r>
    </w:p>
    <w:p w:rsidR="00C045E1" w:rsidRDefault="0020781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jsou nedílnou součástí nájemní smlouvy uzavřené dne 16. 7. 2021.</w:t>
      </w:r>
    </w:p>
    <w:p w:rsidR="00C045E1" w:rsidRDefault="00C045E1">
      <w:pPr>
        <w:rPr>
          <w:rFonts w:ascii="Calibri" w:hAnsi="Calibri" w:cs="Calibri"/>
        </w:rPr>
      </w:pPr>
    </w:p>
    <w:p w:rsidR="00C045E1" w:rsidRDefault="00207815">
      <w:pPr>
        <w:jc w:val="center"/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mezi</w:t>
      </w:r>
      <w:proofErr w:type="gramEnd"/>
    </w:p>
    <w:p w:rsidR="00C045E1" w:rsidRDefault="00C045E1">
      <w:pPr>
        <w:rPr>
          <w:rFonts w:ascii="Calibri" w:hAnsi="Calibri" w:cs="Calibri"/>
          <w:b/>
          <w:bCs/>
        </w:rPr>
      </w:pPr>
    </w:p>
    <w:p w:rsidR="00C045E1" w:rsidRDefault="00207815">
      <w:pPr>
        <w:jc w:val="center"/>
      </w:pPr>
      <w:r>
        <w:rPr>
          <w:rFonts w:ascii="Calibri" w:hAnsi="Calibri" w:cs="Calibri"/>
          <w:b/>
          <w:i/>
          <w:color w:val="000000"/>
        </w:rPr>
        <w:t>Mgr. Helena Marková</w:t>
      </w:r>
      <w:r>
        <w:rPr>
          <w:rFonts w:ascii="Calibri" w:hAnsi="Calibri" w:cs="Calibri"/>
          <w:i/>
          <w:color w:val="000000"/>
        </w:rPr>
        <w:t>, Na lučinách 768, 417 12 Proboštov</w:t>
      </w:r>
    </w:p>
    <w:p w:rsidR="00C045E1" w:rsidRDefault="00207815">
      <w:pPr>
        <w:jc w:val="center"/>
      </w:pPr>
      <w:r>
        <w:rPr>
          <w:rFonts w:ascii="Calibri" w:hAnsi="Calibri" w:cs="Calibri"/>
          <w:b/>
          <w:i/>
          <w:color w:val="000000"/>
        </w:rPr>
        <w:t>Ing. Roman Marek</w:t>
      </w:r>
      <w:r>
        <w:rPr>
          <w:rFonts w:ascii="Calibri" w:hAnsi="Calibri" w:cs="Calibri"/>
          <w:i/>
          <w:color w:val="000000"/>
        </w:rPr>
        <w:t xml:space="preserve">, </w:t>
      </w:r>
      <w:r>
        <w:rPr>
          <w:rFonts w:ascii="Calibri" w:hAnsi="Calibri" w:cs="Calibri"/>
          <w:i/>
          <w:color w:val="000000"/>
        </w:rPr>
        <w:t>bytem Teplice 415 01, Čs. legií č. 579/10</w:t>
      </w:r>
    </w:p>
    <w:p w:rsidR="00C045E1" w:rsidRDefault="00207815">
      <w:pPr>
        <w:autoSpaceDE w:val="0"/>
        <w:spacing w:before="120"/>
        <w:jc w:val="center"/>
      </w:pPr>
      <w:r>
        <w:rPr>
          <w:rFonts w:ascii="Calibri" w:hAnsi="Calibri" w:cs="Calibri"/>
          <w:i/>
          <w:color w:val="000000"/>
        </w:rPr>
        <w:t xml:space="preserve">bankovní spojení: Komerční banka a.s., Teplice, účet č. </w:t>
      </w:r>
      <w:r>
        <w:rPr>
          <w:rFonts w:ascii="Calibri" w:hAnsi="Calibri" w:cs="Calibri"/>
          <w:color w:val="000000"/>
        </w:rPr>
        <w:t>830620217</w:t>
      </w:r>
      <w:r>
        <w:rPr>
          <w:rFonts w:ascii="Calibri" w:hAnsi="Calibri" w:cs="Calibri"/>
          <w:i/>
          <w:color w:val="000000"/>
        </w:rPr>
        <w:t>/0100</w:t>
      </w:r>
    </w:p>
    <w:p w:rsidR="00C045E1" w:rsidRDefault="00207815">
      <w:pPr>
        <w:jc w:val="center"/>
      </w:pPr>
      <w:r>
        <w:rPr>
          <w:rFonts w:ascii="Calibri" w:hAnsi="Calibri" w:cs="Calibri"/>
          <w:b/>
        </w:rPr>
        <w:t xml:space="preserve">  (</w:t>
      </w:r>
      <w:r>
        <w:rPr>
          <w:rFonts w:ascii="Calibri" w:hAnsi="Calibri" w:cs="Calibri"/>
        </w:rPr>
        <w:t>dále jen</w:t>
      </w:r>
      <w:r>
        <w:rPr>
          <w:rFonts w:ascii="Calibri" w:hAnsi="Calibri" w:cs="Calibri"/>
          <w:b/>
        </w:rPr>
        <w:t xml:space="preserve"> „p</w:t>
      </w:r>
      <w:r>
        <w:rPr>
          <w:rFonts w:ascii="Calibri" w:hAnsi="Calibri" w:cs="Calibri"/>
        </w:rPr>
        <w:t>ronajímatel</w:t>
      </w:r>
      <w:r>
        <w:rPr>
          <w:rFonts w:ascii="Calibri" w:hAnsi="Calibri" w:cs="Calibri"/>
          <w:b/>
        </w:rPr>
        <w:t>“)</w:t>
      </w:r>
    </w:p>
    <w:p w:rsidR="00C045E1" w:rsidRDefault="00C045E1">
      <w:pPr>
        <w:jc w:val="center"/>
        <w:rPr>
          <w:rFonts w:ascii="Calibri" w:hAnsi="Calibri" w:cs="Calibri"/>
          <w:b/>
        </w:rPr>
      </w:pPr>
    </w:p>
    <w:p w:rsidR="00C045E1" w:rsidRDefault="00207815">
      <w:pPr>
        <w:autoSpaceDE w:val="0"/>
        <w:spacing w:before="120"/>
        <w:jc w:val="center"/>
      </w:pPr>
      <w:r>
        <w:rPr>
          <w:rFonts w:ascii="Calibri" w:hAnsi="Calibri" w:cs="Calibri"/>
          <w:b/>
          <w:color w:val="000000"/>
        </w:rPr>
        <w:t>Tereza ELIÁŠOVÁ</w:t>
      </w:r>
      <w:r>
        <w:rPr>
          <w:rFonts w:ascii="Calibri" w:hAnsi="Calibri" w:cs="Calibri"/>
          <w:color w:val="000000"/>
        </w:rPr>
        <w:t>, RČ: 93 53 16Ú2962,</w:t>
      </w:r>
    </w:p>
    <w:p w:rsidR="00C045E1" w:rsidRDefault="00207815">
      <w:pPr>
        <w:autoSpaceDE w:val="0"/>
        <w:spacing w:before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Bydliště: Jateční 1837, byt č. 7, 415 03 Teplice</w:t>
      </w:r>
    </w:p>
    <w:p w:rsidR="00C045E1" w:rsidRDefault="00207815">
      <w:pPr>
        <w:autoSpaceDE w:val="0"/>
        <w:spacing w:before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číslo účtu: 7454586001/5500, </w:t>
      </w:r>
    </w:p>
    <w:p w:rsidR="00C045E1" w:rsidRDefault="00207815">
      <w:pPr>
        <w:autoSpaceDE w:val="0"/>
        <w:spacing w:before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teliasova@gmail.com </w:t>
      </w:r>
    </w:p>
    <w:p w:rsidR="00C045E1" w:rsidRDefault="00207815">
      <w:pPr>
        <w:autoSpaceDE w:val="0"/>
        <w:spacing w:before="120" w:line="276" w:lineRule="auto"/>
        <w:jc w:val="center"/>
      </w:pPr>
      <w:r>
        <w:rPr>
          <w:rFonts w:ascii="Calibri" w:hAnsi="Calibri" w:cs="Calibri"/>
        </w:rPr>
        <w:t>(dále jen „</w:t>
      </w:r>
      <w:r>
        <w:rPr>
          <w:rFonts w:ascii="Calibri" w:hAnsi="Calibri" w:cs="Calibri"/>
          <w:b/>
        </w:rPr>
        <w:t>nájemce</w:t>
      </w:r>
      <w:r>
        <w:rPr>
          <w:rFonts w:ascii="Calibri" w:hAnsi="Calibri" w:cs="Calibri"/>
        </w:rPr>
        <w:t>“)</w:t>
      </w:r>
    </w:p>
    <w:p w:rsidR="00C045E1" w:rsidRDefault="00C045E1">
      <w:pPr>
        <w:widowControl w:val="0"/>
        <w:rPr>
          <w:rFonts w:ascii="Calibri" w:hAnsi="Calibri" w:cs="Calibri"/>
        </w:rPr>
      </w:pPr>
    </w:p>
    <w:p w:rsidR="00C045E1" w:rsidRDefault="00207815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Předmětem evidenčního listu </w:t>
      </w:r>
      <w:proofErr w:type="gramStart"/>
      <w:r>
        <w:rPr>
          <w:rFonts w:ascii="Calibri" w:hAnsi="Calibri" w:cs="Calibri"/>
          <w:b/>
        </w:rPr>
        <w:t>je :</w:t>
      </w:r>
      <w:proofErr w:type="gramEnd"/>
    </w:p>
    <w:p w:rsidR="00C045E1" w:rsidRDefault="00C045E1">
      <w:pPr>
        <w:rPr>
          <w:rFonts w:ascii="Calibri" w:hAnsi="Calibri" w:cs="Calibri"/>
          <w:b/>
        </w:rPr>
      </w:pPr>
    </w:p>
    <w:p w:rsidR="00C045E1" w:rsidRDefault="00207815">
      <w:pPr>
        <w:pStyle w:val="Odstavecseseznamem"/>
        <w:widowControl w:val="0"/>
        <w:numPr>
          <w:ilvl w:val="0"/>
          <w:numId w:val="2"/>
        </w:numPr>
        <w:rPr>
          <w:rFonts w:ascii="Calibri" w:eastAsia="Tahoma" w:hAnsi="Calibri" w:cs="Calibri"/>
          <w:u w:val="single"/>
        </w:rPr>
      </w:pPr>
      <w:r>
        <w:rPr>
          <w:rFonts w:ascii="Calibri" w:eastAsia="Tahoma" w:hAnsi="Calibri" w:cs="Calibri"/>
          <w:u w:val="single"/>
        </w:rPr>
        <w:t>Údaje o spolubydlících</w:t>
      </w:r>
    </w:p>
    <w:p w:rsidR="00C045E1" w:rsidRDefault="00C045E1">
      <w:pPr>
        <w:pStyle w:val="Odstavecseseznamem"/>
        <w:widowControl w:val="0"/>
        <w:ind w:left="568"/>
        <w:rPr>
          <w:rFonts w:ascii="Calibri" w:eastAsia="Tahoma" w:hAnsi="Calibri" w:cs="Calibri"/>
          <w:b/>
          <w:u w:val="single"/>
        </w:rPr>
      </w:pPr>
    </w:p>
    <w:p w:rsidR="00C045E1" w:rsidRDefault="00207815">
      <w:pPr>
        <w:pStyle w:val="Odstavecseseznamem"/>
        <w:widowControl w:val="0"/>
        <w:numPr>
          <w:ilvl w:val="0"/>
          <w:numId w:val="3"/>
        </w:numPr>
      </w:pPr>
      <w:r>
        <w:rPr>
          <w:rFonts w:ascii="Calibri" w:hAnsi="Calibri" w:cs="Calibri"/>
          <w:b/>
        </w:rPr>
        <w:t>Matěj Růžička</w:t>
      </w:r>
      <w:r>
        <w:rPr>
          <w:rFonts w:ascii="Calibri" w:hAnsi="Calibri" w:cs="Calibri"/>
        </w:rPr>
        <w:t>, RČ: 95 12 30/3152</w:t>
      </w:r>
    </w:p>
    <w:p w:rsidR="00C045E1" w:rsidRDefault="00C045E1">
      <w:pPr>
        <w:pStyle w:val="Odstavecseseznamem"/>
        <w:widowControl w:val="0"/>
        <w:ind w:left="927"/>
        <w:rPr>
          <w:rFonts w:ascii="Calibri" w:hAnsi="Calibri" w:cs="Calibri"/>
          <w:color w:val="FF0000"/>
        </w:rPr>
      </w:pPr>
    </w:p>
    <w:p w:rsidR="00C045E1" w:rsidRDefault="00207815">
      <w:pPr>
        <w:pStyle w:val="Odstavecseseznamem"/>
        <w:widowControl w:val="0"/>
        <w:numPr>
          <w:ilvl w:val="0"/>
          <w:numId w:val="2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Údaje o bytě</w:t>
      </w:r>
    </w:p>
    <w:p w:rsidR="00C045E1" w:rsidRDefault="00C045E1">
      <w:pPr>
        <w:pStyle w:val="Odstavecseseznamem"/>
        <w:widowControl w:val="0"/>
        <w:rPr>
          <w:rFonts w:ascii="Calibri" w:hAnsi="Calibri" w:cs="Calibri"/>
          <w:b/>
          <w:u w:val="single"/>
        </w:rPr>
      </w:pPr>
    </w:p>
    <w:p w:rsidR="00C045E1" w:rsidRDefault="00207815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Číslo bytu:              7</w:t>
      </w:r>
    </w:p>
    <w:p w:rsidR="00C045E1" w:rsidRDefault="00207815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Velikost bytu:        </w:t>
      </w:r>
      <w:proofErr w:type="gramStart"/>
      <w:r>
        <w:rPr>
          <w:rFonts w:ascii="Calibri" w:hAnsi="Calibri" w:cs="Calibri"/>
        </w:rPr>
        <w:t>2 + 1  (kuchyň</w:t>
      </w:r>
      <w:proofErr w:type="gramEnd"/>
      <w:r>
        <w:rPr>
          <w:rFonts w:ascii="Calibri" w:hAnsi="Calibri" w:cs="Calibri"/>
        </w:rPr>
        <w:t>, 2 pokoje, koupelna s WC a chodba)</w:t>
      </w:r>
      <w:r>
        <w:rPr>
          <w:rFonts w:ascii="Calibri" w:hAnsi="Calibri" w:cs="Calibri"/>
        </w:rPr>
        <w:t xml:space="preserve"> </w:t>
      </w:r>
    </w:p>
    <w:p w:rsidR="00C045E1" w:rsidRDefault="00207815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Podlaží:                  4. NP  </w:t>
      </w:r>
    </w:p>
    <w:p w:rsidR="00C045E1" w:rsidRDefault="00207815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Vytápění:               etážové- kotel na plyn</w:t>
      </w:r>
    </w:p>
    <w:p w:rsidR="00C045E1" w:rsidRDefault="00207815">
      <w:pPr>
        <w:pStyle w:val="Odstavecseseznamem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Adresa:                   Jateční 1837, Teplice</w:t>
      </w:r>
    </w:p>
    <w:p w:rsidR="00C045E1" w:rsidRDefault="00C045E1">
      <w:pPr>
        <w:pStyle w:val="Odstavecseseznamem"/>
        <w:rPr>
          <w:rFonts w:ascii="Calibri" w:eastAsia="Tahoma" w:hAnsi="Calibri" w:cs="Calibri"/>
        </w:rPr>
      </w:pPr>
    </w:p>
    <w:p w:rsidR="00C045E1" w:rsidRDefault="00207815">
      <w:pPr>
        <w:pStyle w:val="Odstavecseseznamem"/>
        <w:widowControl w:val="0"/>
        <w:numPr>
          <w:ilvl w:val="0"/>
          <w:numId w:val="2"/>
        </w:numPr>
        <w:rPr>
          <w:rFonts w:ascii="Calibri" w:eastAsia="Tahoma" w:hAnsi="Calibri" w:cs="Calibri"/>
          <w:u w:val="single"/>
        </w:rPr>
      </w:pPr>
      <w:r>
        <w:rPr>
          <w:rFonts w:ascii="Calibri" w:eastAsia="Tahoma" w:hAnsi="Calibri" w:cs="Calibri"/>
          <w:u w:val="single"/>
        </w:rPr>
        <w:t>Údaje o měsíčních platbách:</w:t>
      </w:r>
    </w:p>
    <w:p w:rsidR="00C045E1" w:rsidRDefault="00C045E1">
      <w:pPr>
        <w:pStyle w:val="Odstavecseseznamem"/>
        <w:widowControl w:val="0"/>
        <w:rPr>
          <w:rFonts w:ascii="Calibri" w:eastAsia="Tahoma" w:hAnsi="Calibri" w:cs="Calibri"/>
          <w:u w:val="single"/>
        </w:rPr>
      </w:pPr>
    </w:p>
    <w:p w:rsidR="00C045E1" w:rsidRDefault="0020781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Měsíční zálohy za energie od 8/2021 (2 osoby):</w:t>
      </w:r>
    </w:p>
    <w:p w:rsidR="00C045E1" w:rsidRDefault="0020781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Voda………………………………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800 Kč</w:t>
      </w:r>
    </w:p>
    <w:p w:rsidR="00C045E1" w:rsidRDefault="0020781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Chodbová elektřina……………                40 Kč                </w:t>
      </w:r>
    </w:p>
    <w:p w:rsidR="00C045E1" w:rsidRDefault="0020781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</w:t>
      </w:r>
    </w:p>
    <w:p w:rsidR="00C045E1" w:rsidRDefault="0020781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Zálohy celkem……………………              840 Kč </w:t>
      </w:r>
    </w:p>
    <w:p w:rsidR="00C045E1" w:rsidRDefault="00C045E1">
      <w:pPr>
        <w:ind w:firstLine="708"/>
        <w:rPr>
          <w:rFonts w:ascii="Calibri" w:hAnsi="Calibri" w:cs="Calibri"/>
        </w:rPr>
      </w:pPr>
    </w:p>
    <w:p w:rsidR="00C045E1" w:rsidRDefault="00C045E1">
      <w:pPr>
        <w:rPr>
          <w:rFonts w:ascii="Calibri" w:hAnsi="Calibri" w:cs="Calibri"/>
          <w:b/>
        </w:rPr>
      </w:pPr>
    </w:p>
    <w:p w:rsidR="00C045E1" w:rsidRDefault="00C045E1">
      <w:pPr>
        <w:ind w:firstLine="708"/>
        <w:rPr>
          <w:rFonts w:ascii="Calibri" w:hAnsi="Calibri" w:cs="Calibri"/>
          <w:b/>
        </w:rPr>
      </w:pPr>
    </w:p>
    <w:p w:rsidR="00C045E1" w:rsidRDefault="00207815">
      <w:pPr>
        <w:ind w:firstLine="708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Nájemné včetně záloh od 8/2021:</w:t>
      </w:r>
    </w:p>
    <w:p w:rsidR="00C045E1" w:rsidRDefault="0020781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Základní nájemné včetně </w:t>
      </w:r>
      <w:r>
        <w:rPr>
          <w:rFonts w:ascii="Calibri" w:hAnsi="Calibri" w:cs="Calibri"/>
        </w:rPr>
        <w:t>vybavení bytu …………………………………</w:t>
      </w:r>
      <w:proofErr w:type="gramStart"/>
      <w:r>
        <w:rPr>
          <w:rFonts w:ascii="Calibri" w:hAnsi="Calibri" w:cs="Calibri"/>
        </w:rPr>
        <w:t>…      6 700</w:t>
      </w:r>
      <w:proofErr w:type="gramEnd"/>
      <w:r>
        <w:rPr>
          <w:rFonts w:ascii="Calibri" w:hAnsi="Calibri" w:cs="Calibri"/>
        </w:rPr>
        <w:t xml:space="preserve"> Kč</w:t>
      </w:r>
    </w:p>
    <w:p w:rsidR="00C045E1" w:rsidRDefault="00207815">
      <w:pPr>
        <w:ind w:firstLine="708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Zálohy na služby ………………………………………………</w:t>
      </w:r>
      <w:proofErr w:type="gramStart"/>
      <w:r>
        <w:rPr>
          <w:rFonts w:ascii="Calibri" w:hAnsi="Calibri" w:cs="Calibri"/>
          <w:u w:val="single"/>
        </w:rPr>
        <w:t>….....…</w:t>
      </w:r>
      <w:proofErr w:type="gramEnd"/>
      <w:r>
        <w:rPr>
          <w:rFonts w:ascii="Calibri" w:hAnsi="Calibri" w:cs="Calibri"/>
          <w:u w:val="single"/>
        </w:rPr>
        <w:t>……………..         840 Kč</w:t>
      </w:r>
    </w:p>
    <w:p w:rsidR="00C045E1" w:rsidRDefault="00207815">
      <w:pPr>
        <w:ind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Nájemné celkem ………………………………………</w:t>
      </w:r>
      <w:proofErr w:type="gramStart"/>
      <w:r>
        <w:rPr>
          <w:rFonts w:ascii="Calibri" w:hAnsi="Calibri" w:cs="Calibri"/>
          <w:b/>
        </w:rPr>
        <w:t>…..…</w:t>
      </w:r>
      <w:proofErr w:type="gramEnd"/>
      <w:r>
        <w:rPr>
          <w:rFonts w:ascii="Calibri" w:hAnsi="Calibri" w:cs="Calibri"/>
          <w:b/>
        </w:rPr>
        <w:t xml:space="preserve">………………………     7 540 Kč </w:t>
      </w:r>
    </w:p>
    <w:p w:rsidR="00C045E1" w:rsidRDefault="00C045E1">
      <w:pPr>
        <w:ind w:firstLine="708"/>
        <w:rPr>
          <w:rFonts w:ascii="Calibri" w:hAnsi="Calibri" w:cs="Calibri"/>
          <w:b/>
        </w:rPr>
      </w:pPr>
    </w:p>
    <w:p w:rsidR="00C045E1" w:rsidRDefault="00C045E1">
      <w:pPr>
        <w:autoSpaceDE w:val="0"/>
        <w:spacing w:before="120"/>
        <w:rPr>
          <w:rFonts w:ascii="Calibri" w:hAnsi="Calibri" w:cs="Calibri"/>
        </w:rPr>
      </w:pPr>
    </w:p>
    <w:p w:rsidR="00C045E1" w:rsidRDefault="00207815">
      <w:pPr>
        <w:autoSpaceDE w:val="0"/>
        <w:spacing w:before="120"/>
      </w:pPr>
      <w:r>
        <w:rPr>
          <w:rFonts w:ascii="Calibri" w:hAnsi="Calibri" w:cs="Calibri"/>
        </w:rPr>
        <w:t xml:space="preserve">Váš variabilní symbol je:    </w:t>
      </w:r>
      <w:r>
        <w:rPr>
          <w:rFonts w:ascii="Calibri" w:hAnsi="Calibri" w:cs="Calibri"/>
          <w:b/>
          <w:color w:val="000000"/>
        </w:rPr>
        <w:t>183707</w:t>
      </w:r>
    </w:p>
    <w:p w:rsidR="00C045E1" w:rsidRDefault="00207815">
      <w:pPr>
        <w:autoSpaceDE w:val="0"/>
        <w:spacing w:before="120"/>
      </w:pPr>
      <w:r>
        <w:rPr>
          <w:rFonts w:ascii="Calibri" w:hAnsi="Calibri" w:cs="Calibri"/>
        </w:rPr>
        <w:t xml:space="preserve">Platba bude hrazena na účet </w:t>
      </w:r>
      <w:r>
        <w:rPr>
          <w:rFonts w:ascii="Calibri" w:hAnsi="Calibri" w:cs="Calibri"/>
          <w:b/>
        </w:rPr>
        <w:t>P</w:t>
      </w:r>
      <w:r>
        <w:rPr>
          <w:rFonts w:ascii="Calibri" w:hAnsi="Calibri" w:cs="Calibri"/>
        </w:rPr>
        <w:t>ronajímatele</w:t>
      </w:r>
    </w:p>
    <w:p w:rsidR="00C045E1" w:rsidRDefault="00207815">
      <w:pPr>
        <w:ind w:left="644"/>
      </w:pPr>
      <w:r>
        <w:rPr>
          <w:rFonts w:ascii="Calibri" w:hAnsi="Calibri" w:cs="Calibri"/>
          <w:i/>
          <w:color w:val="000000"/>
        </w:rPr>
        <w:t>bankovní s</w:t>
      </w:r>
      <w:r>
        <w:rPr>
          <w:rFonts w:ascii="Calibri" w:hAnsi="Calibri" w:cs="Calibri"/>
          <w:i/>
          <w:color w:val="000000"/>
        </w:rPr>
        <w:t xml:space="preserve">pojení: Komerční banka a.s., Teplice, účet č.:   </w:t>
      </w:r>
      <w:r>
        <w:rPr>
          <w:rFonts w:ascii="Calibri" w:hAnsi="Calibri" w:cs="Calibri"/>
          <w:b/>
          <w:color w:val="000000"/>
          <w:shd w:val="clear" w:color="auto" w:fill="FFFF00"/>
        </w:rPr>
        <w:t>830620217</w:t>
      </w:r>
      <w:r>
        <w:rPr>
          <w:rFonts w:ascii="Calibri" w:hAnsi="Calibri" w:cs="Calibri"/>
          <w:b/>
          <w:i/>
          <w:color w:val="000000"/>
          <w:shd w:val="clear" w:color="auto" w:fill="FFFF00"/>
        </w:rPr>
        <w:t>/0100</w:t>
      </w:r>
    </w:p>
    <w:p w:rsidR="00C045E1" w:rsidRDefault="00C045E1">
      <w:pPr>
        <w:ind w:left="644"/>
        <w:rPr>
          <w:rFonts w:ascii="Calibri" w:hAnsi="Calibri" w:cs="Calibri"/>
          <w:color w:val="FF0000"/>
        </w:rPr>
      </w:pPr>
    </w:p>
    <w:p w:rsidR="00C045E1" w:rsidRDefault="00C045E1">
      <w:pPr>
        <w:ind w:left="644"/>
        <w:rPr>
          <w:rFonts w:ascii="Calibri" w:hAnsi="Calibri" w:cs="Calibri"/>
          <w:color w:val="FF0000"/>
        </w:rPr>
      </w:pPr>
    </w:p>
    <w:p w:rsidR="00C045E1" w:rsidRDefault="00207815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Předmětem předávacího protokolu je:</w:t>
      </w:r>
    </w:p>
    <w:p w:rsidR="00C045E1" w:rsidRDefault="00C045E1">
      <w:pPr>
        <w:ind w:left="644"/>
        <w:rPr>
          <w:rFonts w:ascii="Calibri" w:hAnsi="Calibri" w:cs="Calibri"/>
          <w:color w:val="FF0000"/>
        </w:rPr>
      </w:pPr>
    </w:p>
    <w:p w:rsidR="00C045E1" w:rsidRDefault="00207815">
      <w:pPr>
        <w:pStyle w:val="Odstavecseseznamem"/>
        <w:numPr>
          <w:ilvl w:val="0"/>
          <w:numId w:val="5"/>
        </w:numPr>
        <w:rPr>
          <w:rFonts w:ascii="Calibri" w:eastAsia="Tahoma" w:hAnsi="Calibri" w:cs="Calibri"/>
          <w:u w:val="single"/>
        </w:rPr>
      </w:pPr>
      <w:r>
        <w:rPr>
          <w:rFonts w:ascii="Calibri" w:eastAsia="Tahoma" w:hAnsi="Calibri" w:cs="Calibri"/>
          <w:u w:val="single"/>
        </w:rPr>
        <w:t>Předání stavů odběrných míst</w:t>
      </w:r>
    </w:p>
    <w:p w:rsidR="00C045E1" w:rsidRDefault="00C045E1">
      <w:pPr>
        <w:rPr>
          <w:rFonts w:ascii="Calibri" w:hAnsi="Calibri" w:cs="Calibri"/>
          <w:b/>
          <w:u w:val="single"/>
        </w:rPr>
      </w:pPr>
    </w:p>
    <w:p w:rsidR="00C045E1" w:rsidRDefault="00207815">
      <w:r>
        <w:t xml:space="preserve">Stav vodoměru:                </w:t>
      </w:r>
      <w:proofErr w:type="gramStart"/>
      <w:r>
        <w:t>571,266  m3</w:t>
      </w:r>
      <w:proofErr w:type="gramEnd"/>
      <w:r>
        <w:t xml:space="preserve">                   č.: 8492531</w:t>
      </w:r>
    </w:p>
    <w:p w:rsidR="00C045E1" w:rsidRDefault="00207815">
      <w:r>
        <w:t xml:space="preserve">                                                                                                                                                                    </w:t>
      </w:r>
    </w:p>
    <w:p w:rsidR="00C045E1" w:rsidRDefault="00207815">
      <w:r>
        <w:t xml:space="preserve"> Stav plynoměru:            </w:t>
      </w:r>
      <w:proofErr w:type="gramStart"/>
      <w:r>
        <w:t>4357,310  m3</w:t>
      </w:r>
      <w:proofErr w:type="gramEnd"/>
      <w:r>
        <w:t xml:space="preserve">                   č.: 77547</w:t>
      </w:r>
    </w:p>
    <w:p w:rsidR="00C045E1" w:rsidRDefault="00C045E1"/>
    <w:p w:rsidR="00C045E1" w:rsidRDefault="00207815">
      <w:r>
        <w:t xml:space="preserve"> Stav elektroměru:   </w:t>
      </w:r>
      <w:r>
        <w:t xml:space="preserve">   T1 </w:t>
      </w:r>
      <w:proofErr w:type="gramStart"/>
      <w:r>
        <w:t>14446  kWh</w:t>
      </w:r>
      <w:proofErr w:type="gramEnd"/>
      <w:r>
        <w:t xml:space="preserve">                 č.: 1021148295 </w:t>
      </w:r>
    </w:p>
    <w:p w:rsidR="00C045E1" w:rsidRDefault="00C045E1"/>
    <w:p w:rsidR="00C045E1" w:rsidRDefault="00207815">
      <w:r>
        <w:t xml:space="preserve">                                    T2 …</w:t>
      </w:r>
      <w:proofErr w:type="gramStart"/>
      <w:r>
        <w:t>…..  kWh</w:t>
      </w:r>
      <w:proofErr w:type="gramEnd"/>
    </w:p>
    <w:p w:rsidR="00C045E1" w:rsidRDefault="00C045E1"/>
    <w:p w:rsidR="00C045E1" w:rsidRDefault="00207815">
      <w:r>
        <w:t xml:space="preserve">Nájemník se přihlásí k odběru plynu a elektrické energie nejpozději do 16. 7. 2021. </w:t>
      </w:r>
    </w:p>
    <w:p w:rsidR="00C045E1" w:rsidRDefault="00C045E1"/>
    <w:p w:rsidR="00C045E1" w:rsidRDefault="00207815">
      <w:pPr>
        <w:pStyle w:val="Odstavecseseznamem"/>
        <w:numPr>
          <w:ilvl w:val="0"/>
          <w:numId w:val="5"/>
        </w:numPr>
        <w:rPr>
          <w:rFonts w:ascii="Calibri" w:eastAsia="Tahoma" w:hAnsi="Calibri" w:cs="Calibri"/>
          <w:u w:val="single"/>
        </w:rPr>
      </w:pPr>
      <w:r>
        <w:rPr>
          <w:rFonts w:ascii="Calibri" w:eastAsia="Tahoma" w:hAnsi="Calibri" w:cs="Calibri"/>
          <w:u w:val="single"/>
        </w:rPr>
        <w:t>Předání vybavení bytu</w:t>
      </w:r>
    </w:p>
    <w:p w:rsidR="00C045E1" w:rsidRDefault="00C045E1">
      <w:pPr>
        <w:rPr>
          <w:rFonts w:ascii="Calibri" w:eastAsia="Tahoma" w:hAnsi="Calibri" w:cs="Calibri"/>
          <w:u w:val="single"/>
        </w:rPr>
      </w:pPr>
    </w:p>
    <w:p w:rsidR="00C045E1" w:rsidRDefault="00207815">
      <w:pPr>
        <w:rPr>
          <w:u w:val="single"/>
        </w:rPr>
      </w:pPr>
      <w:r>
        <w:rPr>
          <w:u w:val="single"/>
        </w:rPr>
        <w:t>Vybavení bytu: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 xml:space="preserve">laminátová podlaha v kuchyni, </w:t>
      </w:r>
      <w:r>
        <w:t>v pokojích (+plastové lišty)</w:t>
      </w:r>
    </w:p>
    <w:p w:rsidR="00C045E1" w:rsidRDefault="00207815">
      <w:pPr>
        <w:numPr>
          <w:ilvl w:val="0"/>
          <w:numId w:val="6"/>
        </w:numPr>
        <w:spacing w:after="200"/>
        <w:ind w:left="1068"/>
      </w:pPr>
      <w:r>
        <w:t>všechna okna plastová (5x)</w:t>
      </w:r>
    </w:p>
    <w:p w:rsidR="00C045E1" w:rsidRDefault="00207815">
      <w:pPr>
        <w:numPr>
          <w:ilvl w:val="0"/>
          <w:numId w:val="6"/>
        </w:numPr>
        <w:spacing w:after="200"/>
        <w:ind w:left="1068"/>
      </w:pPr>
      <w:r>
        <w:t xml:space="preserve">elektrický vestavěná varná deska + elektrická vestavěná trouba </w:t>
      </w:r>
    </w:p>
    <w:p w:rsidR="00C045E1" w:rsidRDefault="00207815">
      <w:pPr>
        <w:ind w:left="708"/>
      </w:pPr>
      <w:r>
        <w:t xml:space="preserve">-     rozvod etážového </w:t>
      </w:r>
      <w:proofErr w:type="gramStart"/>
      <w:r>
        <w:t>topení  + 5x</w:t>
      </w:r>
      <w:proofErr w:type="gramEnd"/>
      <w:r>
        <w:t xml:space="preserve"> radiátor</w:t>
      </w:r>
    </w:p>
    <w:p w:rsidR="00C045E1" w:rsidRDefault="00207815">
      <w:pPr>
        <w:ind w:left="348" w:firstLine="360"/>
      </w:pPr>
      <w:proofErr w:type="gramStart"/>
      <w:r>
        <w:t>-     ocelový</w:t>
      </w:r>
      <w:proofErr w:type="gramEnd"/>
      <w:r>
        <w:t xml:space="preserve"> závěsný kombinovaný kotel </w:t>
      </w:r>
      <w:proofErr w:type="spellStart"/>
      <w:r>
        <w:t>Baxi</w:t>
      </w:r>
      <w:proofErr w:type="spellEnd"/>
      <w:r>
        <w:t xml:space="preserve"> </w:t>
      </w:r>
      <w:proofErr w:type="spellStart"/>
      <w:r>
        <w:t>ecofour</w:t>
      </w:r>
      <w:proofErr w:type="spellEnd"/>
      <w:r>
        <w:t xml:space="preserve"> 24                                   -</w:t>
      </w:r>
      <w:r>
        <w:t xml:space="preserve">         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kuchyňská linka s pracovní deskou (+lišty)+dřez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zářivka u kuchyňské linky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digestoř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vana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umyvadlo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WC mísa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 xml:space="preserve">vod. </w:t>
      </w:r>
      <w:proofErr w:type="gramStart"/>
      <w:r>
        <w:t>baterie</w:t>
      </w:r>
      <w:proofErr w:type="gramEnd"/>
      <w:r>
        <w:t xml:space="preserve"> sprchová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 xml:space="preserve">vod. </w:t>
      </w:r>
      <w:proofErr w:type="gramStart"/>
      <w:r>
        <w:t>baterie</w:t>
      </w:r>
      <w:proofErr w:type="gramEnd"/>
      <w:r>
        <w:t xml:space="preserve"> umyvadlová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 xml:space="preserve">vod. </w:t>
      </w:r>
      <w:proofErr w:type="gramStart"/>
      <w:r>
        <w:t>baterie</w:t>
      </w:r>
      <w:proofErr w:type="gramEnd"/>
      <w:r>
        <w:t xml:space="preserve"> </w:t>
      </w:r>
      <w:proofErr w:type="spellStart"/>
      <w:r>
        <w:t>dřezová</w:t>
      </w:r>
      <w:proofErr w:type="spellEnd"/>
      <w:r>
        <w:t xml:space="preserve"> 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vchodové protipožární dveře s klikou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3x pokojové prosklené dveře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obkladová dlažba v koupelně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dlažba v koupelně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dlažba v chodbě</w:t>
      </w:r>
    </w:p>
    <w:p w:rsidR="00C045E1" w:rsidRDefault="00207815">
      <w:pPr>
        <w:pStyle w:val="Odstavecseseznamem"/>
        <w:numPr>
          <w:ilvl w:val="0"/>
          <w:numId w:val="6"/>
        </w:numPr>
        <w:ind w:left="1068"/>
      </w:pPr>
      <w:r>
        <w:t>obkladová dlažba u kuchyňské linky</w:t>
      </w:r>
    </w:p>
    <w:p w:rsidR="00C045E1" w:rsidRDefault="00207815">
      <w:pPr>
        <w:ind w:left="348"/>
      </w:pPr>
      <w:r>
        <w:t xml:space="preserve">      </w:t>
      </w:r>
      <w:proofErr w:type="gramStart"/>
      <w:r>
        <w:t>-     domovní</w:t>
      </w:r>
      <w:proofErr w:type="gramEnd"/>
      <w:r>
        <w:t xml:space="preserve"> telefon s otvíráním dveří do domu  </w:t>
      </w:r>
    </w:p>
    <w:p w:rsidR="00C045E1" w:rsidRDefault="00207815">
      <w:r>
        <w:lastRenderedPageBreak/>
        <w:t xml:space="preserve">     </w:t>
      </w:r>
      <w:proofErr w:type="gramStart"/>
      <w:r>
        <w:t>Byt  je</w:t>
      </w:r>
      <w:proofErr w:type="gramEnd"/>
      <w:r>
        <w:t xml:space="preserve"> nově vymalován a při ukončení NS bude nájemníkem (viz výše) opět nově vymalován – dle NS. </w:t>
      </w:r>
    </w:p>
    <w:p w:rsidR="00C045E1" w:rsidRDefault="00C045E1">
      <w:pPr>
        <w:rPr>
          <w:rFonts w:ascii="Calibri" w:eastAsia="Tahoma" w:hAnsi="Calibri" w:cs="Calibri"/>
          <w:u w:val="single"/>
        </w:rPr>
      </w:pPr>
    </w:p>
    <w:p w:rsidR="00C045E1" w:rsidRDefault="00C045E1">
      <w:pPr>
        <w:rPr>
          <w:rFonts w:ascii="Calibri" w:hAnsi="Calibri" w:cs="Calibri"/>
          <w:b/>
          <w:color w:val="FF0000"/>
          <w:u w:val="single"/>
        </w:rPr>
      </w:pPr>
    </w:p>
    <w:p w:rsidR="00C045E1" w:rsidRDefault="00207815">
      <w:pPr>
        <w:pStyle w:val="Odstavecseseznamem"/>
        <w:numPr>
          <w:ilvl w:val="0"/>
          <w:numId w:val="7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Předání plynového zařízení do osobního užívání nájemce:</w:t>
      </w:r>
    </w:p>
    <w:p w:rsidR="00C045E1" w:rsidRDefault="00C045E1">
      <w:pPr>
        <w:rPr>
          <w:rFonts w:ascii="Calibri" w:hAnsi="Calibri" w:cs="Calibri"/>
          <w:b/>
          <w:u w:val="single"/>
        </w:rPr>
      </w:pPr>
    </w:p>
    <w:p w:rsidR="00C045E1" w:rsidRDefault="00207815">
      <w:pPr>
        <w:autoSpaceDE w:val="0"/>
      </w:pPr>
      <w:r>
        <w:rPr>
          <w:rFonts w:ascii="Calibri" w:hAnsi="Calibri" w:cs="Calibri"/>
          <w:b/>
          <w:color w:val="000000"/>
        </w:rPr>
        <w:t>P</w:t>
      </w:r>
      <w:r>
        <w:rPr>
          <w:rFonts w:ascii="Calibri" w:hAnsi="Calibri" w:cs="Calibri"/>
          <w:color w:val="000000"/>
        </w:rPr>
        <w:t xml:space="preserve">ronajímatel předává </w:t>
      </w:r>
      <w:r>
        <w:rPr>
          <w:rFonts w:ascii="Calibri" w:hAnsi="Calibri" w:cs="Calibri"/>
          <w:b/>
          <w:color w:val="000000"/>
        </w:rPr>
        <w:t>n</w:t>
      </w:r>
      <w:r>
        <w:rPr>
          <w:rFonts w:ascii="Calibri" w:hAnsi="Calibri" w:cs="Calibri"/>
          <w:color w:val="000000"/>
        </w:rPr>
        <w:t xml:space="preserve">ájemci plynový kotel komb. </w:t>
      </w:r>
      <w:r>
        <w:rPr>
          <w:rFonts w:ascii="Calibri" w:hAnsi="Calibri" w:cs="Calibri"/>
        </w:rPr>
        <w:t xml:space="preserve">BAXI </w:t>
      </w:r>
      <w:proofErr w:type="spellStart"/>
      <w:r>
        <w:rPr>
          <w:rFonts w:ascii="Calibri" w:hAnsi="Calibri" w:cs="Calibri"/>
        </w:rPr>
        <w:t>Ecofour</w:t>
      </w:r>
      <w:proofErr w:type="spellEnd"/>
      <w:r>
        <w:rPr>
          <w:rFonts w:ascii="Calibri" w:hAnsi="Calibri" w:cs="Calibri"/>
        </w:rPr>
        <w:t xml:space="preserve"> 24</w:t>
      </w:r>
      <w:r>
        <w:t xml:space="preserve"> </w:t>
      </w:r>
      <w:r>
        <w:rPr>
          <w:rFonts w:ascii="Calibri" w:hAnsi="Calibri" w:cs="Calibri"/>
        </w:rPr>
        <w:t xml:space="preserve">do </w:t>
      </w:r>
      <w:r>
        <w:rPr>
          <w:rFonts w:ascii="Calibri" w:hAnsi="Calibri" w:cs="Calibri"/>
          <w:color w:val="000000"/>
        </w:rPr>
        <w:t>osobního užívání.</w:t>
      </w:r>
    </w:p>
    <w:p w:rsidR="00C045E1" w:rsidRDefault="00207815">
      <w:pPr>
        <w:pStyle w:val="Odstavecseseznamem"/>
        <w:numPr>
          <w:ilvl w:val="0"/>
          <w:numId w:val="8"/>
        </w:numPr>
        <w:autoSpaceDE w:val="0"/>
        <w:spacing w:after="200"/>
        <w:rPr>
          <w:rFonts w:ascii="Calibri" w:hAnsi="Calibri" w:cs="Calibri"/>
        </w:rPr>
      </w:pPr>
      <w:r>
        <w:rPr>
          <w:rFonts w:ascii="Calibri" w:hAnsi="Calibri" w:cs="Calibri"/>
        </w:rPr>
        <w:t>Revize a servis plynového zařízení byly provedeny v 18. 2. 2021, Servis plynového zařízení bude zase v roce 20</w:t>
      </w:r>
      <w:r>
        <w:rPr>
          <w:rFonts w:ascii="Calibri" w:hAnsi="Calibri" w:cs="Calibri"/>
        </w:rPr>
        <w:t>22 a další revize bude v roce 2024.</w:t>
      </w:r>
    </w:p>
    <w:p w:rsidR="00C045E1" w:rsidRDefault="00C045E1">
      <w:pPr>
        <w:pStyle w:val="Odstavecseseznamem"/>
        <w:autoSpaceDE w:val="0"/>
        <w:spacing w:after="200"/>
        <w:ind w:left="1069"/>
        <w:rPr>
          <w:rFonts w:ascii="Calibri" w:hAnsi="Calibri" w:cs="Calibri"/>
        </w:rPr>
      </w:pPr>
    </w:p>
    <w:p w:rsidR="00C045E1" w:rsidRDefault="00207815">
      <w:pPr>
        <w:autoSpaceDE w:val="0"/>
      </w:pPr>
      <w:r>
        <w:rPr>
          <w:rFonts w:ascii="Calibri" w:hAnsi="Calibri" w:cs="Calibri"/>
          <w:b/>
        </w:rPr>
        <w:t>N</w:t>
      </w:r>
      <w:r>
        <w:rPr>
          <w:rFonts w:ascii="Calibri" w:hAnsi="Calibri" w:cs="Calibri"/>
        </w:rPr>
        <w:t>ájemce svým podpisem potvrzuje převzetí:</w:t>
      </w:r>
    </w:p>
    <w:p w:rsidR="00C045E1" w:rsidRDefault="00207815">
      <w:pPr>
        <w:pStyle w:val="Odstavecseseznamem"/>
        <w:numPr>
          <w:ilvl w:val="0"/>
          <w:numId w:val="9"/>
        </w:numPr>
        <w:autoSpaceDE w:val="0"/>
        <w:spacing w:after="200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>Návodu na ovládání a obsluhu plynového kotle.</w:t>
      </w:r>
    </w:p>
    <w:p w:rsidR="00C045E1" w:rsidRDefault="00207815">
      <w:pPr>
        <w:pStyle w:val="Odstavecseseznamem"/>
        <w:numPr>
          <w:ilvl w:val="0"/>
          <w:numId w:val="9"/>
        </w:numPr>
        <w:autoSpaceDE w:val="0"/>
        <w:spacing w:after="200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>Zápis o poslední revizi plynového kotle.</w:t>
      </w:r>
    </w:p>
    <w:p w:rsidR="00C045E1" w:rsidRDefault="00207815">
      <w:pPr>
        <w:pStyle w:val="Odstavecseseznamem"/>
        <w:numPr>
          <w:ilvl w:val="0"/>
          <w:numId w:val="9"/>
        </w:numPr>
        <w:autoSpaceDE w:val="0"/>
        <w:spacing w:after="200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>Zápis o poslední kontrole plynového kotle.</w:t>
      </w:r>
    </w:p>
    <w:p w:rsidR="00C045E1" w:rsidRDefault="00207815">
      <w:pPr>
        <w:autoSpaceDE w:val="0"/>
      </w:pPr>
      <w:r>
        <w:rPr>
          <w:rFonts w:ascii="Calibri" w:hAnsi="Calibri" w:cs="Calibri"/>
          <w:b/>
          <w:color w:val="000000"/>
        </w:rPr>
        <w:t>P</w:t>
      </w:r>
      <w:r>
        <w:rPr>
          <w:rFonts w:ascii="Calibri" w:hAnsi="Calibri" w:cs="Calibri"/>
          <w:color w:val="000000"/>
        </w:rPr>
        <w:t xml:space="preserve">ronajímatel dále upozorňuje s odkazem na </w:t>
      </w:r>
      <w:r>
        <w:rPr>
          <w:rFonts w:ascii="Calibri" w:hAnsi="Calibri" w:cs="Calibri"/>
        </w:rPr>
        <w:t>ene</w:t>
      </w:r>
      <w:r>
        <w:rPr>
          <w:rFonts w:ascii="Calibri" w:hAnsi="Calibri" w:cs="Calibri"/>
        </w:rPr>
        <w:t xml:space="preserve">rgetický zákon č.458/2000,§62, </w:t>
      </w:r>
      <w:proofErr w:type="gramStart"/>
      <w:r>
        <w:rPr>
          <w:rFonts w:ascii="Calibri" w:hAnsi="Calibri" w:cs="Calibri"/>
        </w:rPr>
        <w:t>odst.  2,písm.</w:t>
      </w:r>
      <w:proofErr w:type="gramEnd"/>
      <w:r>
        <w:rPr>
          <w:rFonts w:ascii="Calibri" w:hAnsi="Calibri" w:cs="Calibr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C045E1" w:rsidRDefault="00207815">
      <w:r>
        <w:rPr>
          <w:rFonts w:ascii="Calibri" w:hAnsi="Calibri" w:cs="Calibri"/>
        </w:rPr>
        <w:t>Proto je p</w:t>
      </w:r>
      <w:r>
        <w:rPr>
          <w:rFonts w:ascii="Calibri" w:hAnsi="Calibri" w:cs="Calibri"/>
        </w:rPr>
        <w:t xml:space="preserve">ředepsáno provádět dle vyhlášky 85/1978 </w:t>
      </w:r>
      <w:r>
        <w:rPr>
          <w:rFonts w:ascii="Calibri" w:hAnsi="Calibri" w:cs="Calibri"/>
          <w:bCs/>
        </w:rPr>
        <w:t>o kontrolách, revizích a zkouškách plynových zařízení</w:t>
      </w:r>
      <w:r>
        <w:rPr>
          <w:rFonts w:ascii="Calibri" w:hAnsi="Calibri" w:cs="Calibri"/>
        </w:rPr>
        <w:t xml:space="preserve"> před topnou sezonou: </w:t>
      </w:r>
    </w:p>
    <w:p w:rsidR="00C045E1" w:rsidRDefault="00207815">
      <w:pPr>
        <w:pStyle w:val="Odstavecseseznamem"/>
        <w:numPr>
          <w:ilvl w:val="0"/>
          <w:numId w:val="10"/>
        </w:numPr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>kontrolu (servis) plynových zařízení (1x ročně) dle §3 vyhlášky 85/1978</w:t>
      </w:r>
    </w:p>
    <w:p w:rsidR="00C045E1" w:rsidRDefault="00207815">
      <w:pPr>
        <w:pStyle w:val="Odstavecseseznamem"/>
        <w:numPr>
          <w:ilvl w:val="0"/>
          <w:numId w:val="10"/>
        </w:numPr>
        <w:ind w:left="644"/>
      </w:pPr>
      <w:r>
        <w:rPr>
          <w:rFonts w:cs="Calibri"/>
        </w:rPr>
        <w:t xml:space="preserve">revizi plynových zařízení periodicky jednou za tři roky </w:t>
      </w:r>
      <w:r>
        <w:rPr>
          <w:rFonts w:ascii="Calibri" w:hAnsi="Calibri" w:cs="Calibri"/>
        </w:rPr>
        <w:t>dle §4 vyhlá</w:t>
      </w:r>
      <w:r>
        <w:rPr>
          <w:rFonts w:ascii="Calibri" w:hAnsi="Calibri" w:cs="Calibri"/>
        </w:rPr>
        <w:t>šky 85/1978</w:t>
      </w:r>
    </w:p>
    <w:p w:rsidR="00C045E1" w:rsidRDefault="00C045E1">
      <w:pPr>
        <w:jc w:val="both"/>
        <w:rPr>
          <w:rFonts w:ascii="Calibri" w:hAnsi="Calibri" w:cs="Calibri"/>
          <w:b/>
          <w:u w:val="single"/>
        </w:rPr>
      </w:pPr>
    </w:p>
    <w:p w:rsidR="00C045E1" w:rsidRDefault="00207815">
      <w:r>
        <w:t xml:space="preserve">     </w:t>
      </w:r>
    </w:p>
    <w:p w:rsidR="00C045E1" w:rsidRDefault="00C045E1">
      <w:pPr>
        <w:pStyle w:val="Odstavecseseznamem"/>
        <w:ind w:left="360"/>
        <w:jc w:val="center"/>
        <w:rPr>
          <w:rFonts w:ascii="Calibri" w:hAnsi="Calibri" w:cs="Calibri"/>
          <w:b/>
        </w:rPr>
      </w:pPr>
    </w:p>
    <w:p w:rsidR="00C045E1" w:rsidRDefault="00207815">
      <w:pPr>
        <w:pStyle w:val="Odstavecseseznamem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Závěr</w:t>
      </w:r>
    </w:p>
    <w:p w:rsidR="00C045E1" w:rsidRDefault="00C045E1">
      <w:pPr>
        <w:pStyle w:val="Odstavecseseznamem"/>
        <w:ind w:left="360"/>
        <w:jc w:val="center"/>
        <w:rPr>
          <w:rFonts w:ascii="Calibri" w:hAnsi="Calibri" w:cs="Calibri"/>
          <w:b/>
        </w:rPr>
      </w:pPr>
    </w:p>
    <w:p w:rsidR="00C045E1" w:rsidRDefault="00207815">
      <w:r>
        <w:t xml:space="preserve">     </w:t>
      </w:r>
      <w:r>
        <w:rPr>
          <w:rFonts w:ascii="Calibri" w:hAnsi="Calibri" w:cs="Calibri"/>
        </w:rPr>
        <w:t xml:space="preserve">Při předání bytu </w:t>
      </w:r>
      <w:proofErr w:type="gramStart"/>
      <w:r>
        <w:rPr>
          <w:rFonts w:ascii="Calibri" w:hAnsi="Calibri" w:cs="Calibri"/>
        </w:rPr>
        <w:t>dne 1. 8.  2021</w:t>
      </w:r>
      <w:proofErr w:type="gramEnd"/>
      <w:r>
        <w:rPr>
          <w:rFonts w:ascii="Calibri" w:hAnsi="Calibri" w:cs="Calibri"/>
        </w:rPr>
        <w:t xml:space="preserve"> byl nájemníkovi zapůjčen (na dobu pronájmu bytu)</w:t>
      </w:r>
    </w:p>
    <w:p w:rsidR="00C045E1" w:rsidRDefault="0020781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návod k plynovému kotli </w:t>
      </w:r>
      <w:proofErr w:type="spellStart"/>
      <w:r>
        <w:rPr>
          <w:rFonts w:ascii="Calibri" w:hAnsi="Calibri" w:cs="Calibri"/>
        </w:rPr>
        <w:t>Baxi</w:t>
      </w:r>
      <w:proofErr w:type="spellEnd"/>
      <w:r>
        <w:rPr>
          <w:rFonts w:ascii="Calibri" w:hAnsi="Calibri" w:cs="Calibri"/>
        </w:rPr>
        <w:t>.</w:t>
      </w:r>
    </w:p>
    <w:p w:rsidR="00C045E1" w:rsidRDefault="0020781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Dále byl nájemníkovi předán klíč od bytu, od vchodových dveří do domu a od zadního</w:t>
      </w:r>
    </w:p>
    <w:p w:rsidR="00C045E1" w:rsidRDefault="00207815">
      <w:r>
        <w:rPr>
          <w:rFonts w:ascii="Calibri" w:hAnsi="Calibri" w:cs="Calibri"/>
        </w:rPr>
        <w:t>vchodu do domu.</w:t>
      </w:r>
    </w:p>
    <w:p w:rsidR="00C045E1" w:rsidRDefault="00C045E1">
      <w:pPr>
        <w:pStyle w:val="Odstavecseseznamem"/>
        <w:ind w:left="360"/>
        <w:jc w:val="center"/>
        <w:rPr>
          <w:rFonts w:ascii="Calibri" w:hAnsi="Calibri" w:cs="Calibri"/>
          <w:b/>
        </w:rPr>
      </w:pPr>
    </w:p>
    <w:p w:rsidR="00C045E1" w:rsidRDefault="00C045E1">
      <w:pPr>
        <w:pStyle w:val="Odstavecseseznamem"/>
        <w:ind w:left="360"/>
        <w:rPr>
          <w:rFonts w:ascii="Calibri" w:hAnsi="Calibri" w:cs="Calibri"/>
          <w:b/>
          <w:u w:val="single"/>
        </w:rPr>
      </w:pPr>
    </w:p>
    <w:p w:rsidR="00C045E1" w:rsidRDefault="002078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Evidenční list a předávací protokol se vyhotovuje ve 2 stejnopisech, z nichž každá smluvní strana obdrží po 1 vyhotovení. </w:t>
      </w:r>
    </w:p>
    <w:p w:rsidR="00C045E1" w:rsidRDefault="00C045E1">
      <w:pPr>
        <w:rPr>
          <w:rFonts w:ascii="Calibri" w:hAnsi="Calibri" w:cs="Calibri"/>
        </w:rPr>
      </w:pPr>
    </w:p>
    <w:p w:rsidR="00C045E1" w:rsidRDefault="00C045E1">
      <w:pPr>
        <w:rPr>
          <w:rFonts w:ascii="Calibri" w:hAnsi="Calibri" w:cs="Calibri"/>
        </w:rPr>
      </w:pPr>
    </w:p>
    <w:p w:rsidR="00C045E1" w:rsidRDefault="0020781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V   Teplicích dne 1. 8. 2021.</w:t>
      </w:r>
    </w:p>
    <w:p w:rsidR="00C045E1" w:rsidRDefault="0020781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</w:t>
      </w:r>
    </w:p>
    <w:p w:rsidR="00C045E1" w:rsidRDefault="00C045E1">
      <w:pPr>
        <w:rPr>
          <w:rFonts w:ascii="Calibri" w:hAnsi="Calibri" w:cs="Calibri"/>
        </w:rPr>
      </w:pPr>
    </w:p>
    <w:p w:rsidR="00C045E1" w:rsidRDefault="00C045E1">
      <w:pPr>
        <w:rPr>
          <w:rFonts w:ascii="Calibri" w:hAnsi="Calibri" w:cs="Calibri"/>
        </w:rPr>
      </w:pPr>
    </w:p>
    <w:p w:rsidR="00C045E1" w:rsidRDefault="00C045E1">
      <w:pPr>
        <w:rPr>
          <w:rFonts w:ascii="Calibri" w:hAnsi="Calibri" w:cs="Calibri"/>
        </w:rPr>
      </w:pPr>
    </w:p>
    <w:p w:rsidR="00C045E1" w:rsidRDefault="0020781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………………………</w:t>
      </w:r>
      <w:r>
        <w:rPr>
          <w:rFonts w:ascii="Calibri" w:hAnsi="Calibri" w:cs="Calibri"/>
        </w:rPr>
        <w:t>….………….                                                 ………………………………………</w:t>
      </w:r>
    </w:p>
    <w:p w:rsidR="00C045E1" w:rsidRDefault="00207815">
      <w:pPr>
        <w:ind w:firstLine="708"/>
      </w:pPr>
      <w:r>
        <w:rPr>
          <w:rFonts w:ascii="Calibri" w:hAnsi="Calibri" w:cs="Calibri"/>
        </w:rPr>
        <w:t xml:space="preserve">      </w:t>
      </w:r>
      <w:proofErr w:type="gramStart"/>
      <w:r>
        <w:rPr>
          <w:rFonts w:ascii="Calibri" w:hAnsi="Calibri" w:cs="Calibri"/>
          <w:b/>
        </w:rPr>
        <w:t>P</w:t>
      </w:r>
      <w:r>
        <w:rPr>
          <w:rFonts w:ascii="Calibri" w:hAnsi="Calibri" w:cs="Calibri"/>
        </w:rPr>
        <w:t xml:space="preserve">ronajímatel                                                                             </w:t>
      </w:r>
      <w:r>
        <w:rPr>
          <w:rFonts w:ascii="Calibri" w:hAnsi="Calibri" w:cs="Calibri"/>
          <w:b/>
        </w:rPr>
        <w:t>N</w:t>
      </w:r>
      <w:r>
        <w:rPr>
          <w:rFonts w:ascii="Calibri" w:hAnsi="Calibri" w:cs="Calibri"/>
        </w:rPr>
        <w:t>ájemce</w:t>
      </w:r>
      <w:proofErr w:type="gramEnd"/>
    </w:p>
    <w:p w:rsidR="00C045E1" w:rsidRDefault="00C045E1"/>
    <w:sectPr w:rsidR="00C045E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15" w:rsidRDefault="00207815">
      <w:r>
        <w:separator/>
      </w:r>
    </w:p>
  </w:endnote>
  <w:endnote w:type="continuationSeparator" w:id="0">
    <w:p w:rsidR="00207815" w:rsidRDefault="0020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15" w:rsidRDefault="00207815">
      <w:r>
        <w:rPr>
          <w:color w:val="000000"/>
        </w:rPr>
        <w:separator/>
      </w:r>
    </w:p>
  </w:footnote>
  <w:footnote w:type="continuationSeparator" w:id="0">
    <w:p w:rsidR="00207815" w:rsidRDefault="0020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712"/>
    <w:multiLevelType w:val="multilevel"/>
    <w:tmpl w:val="1FD8E8EA"/>
    <w:lvl w:ilvl="0">
      <w:start w:val="3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C023D4"/>
    <w:multiLevelType w:val="multilevel"/>
    <w:tmpl w:val="448893E4"/>
    <w:lvl w:ilvl="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C3D2F8B"/>
    <w:multiLevelType w:val="multilevel"/>
    <w:tmpl w:val="2DEABDF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3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4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6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0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2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2" w:hanging="360"/>
      </w:pPr>
      <w:rPr>
        <w:rFonts w:ascii="Wingdings" w:hAnsi="Wingdings"/>
      </w:rPr>
    </w:lvl>
  </w:abstractNum>
  <w:abstractNum w:abstractNumId="3">
    <w:nsid w:val="1C505A25"/>
    <w:multiLevelType w:val="multilevel"/>
    <w:tmpl w:val="E8D61F22"/>
    <w:lvl w:ilvl="0">
      <w:numFmt w:val="bullet"/>
      <w:lvlText w:val="-"/>
      <w:lvlJc w:val="left"/>
      <w:pPr>
        <w:ind w:left="927" w:hanging="360"/>
      </w:pPr>
      <w:rPr>
        <w:rFonts w:ascii="Calibri" w:eastAsia="Tahoma" w:hAnsi="Calibri" w:cs="Tahoma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>
    <w:nsid w:val="3A2E3BCD"/>
    <w:multiLevelType w:val="multilevel"/>
    <w:tmpl w:val="CA6078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E41A4"/>
    <w:multiLevelType w:val="multilevel"/>
    <w:tmpl w:val="005C0876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272C56"/>
    <w:multiLevelType w:val="multilevel"/>
    <w:tmpl w:val="47168D0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3E4FE2"/>
    <w:multiLevelType w:val="multilevel"/>
    <w:tmpl w:val="B77A350C"/>
    <w:lvl w:ilvl="0">
      <w:numFmt w:val="bullet"/>
      <w:lvlText w:val="-"/>
      <w:lvlJc w:val="left"/>
      <w:pPr>
        <w:ind w:left="720" w:hanging="360"/>
      </w:pPr>
      <w:rPr>
        <w:rFonts w:ascii="Calibri" w:eastAsia="Tahoma" w:hAnsi="Calibri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5FB024A"/>
    <w:multiLevelType w:val="multilevel"/>
    <w:tmpl w:val="F99C6EB4"/>
    <w:lvl w:ilvl="0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>
    <w:nsid w:val="7CA46031"/>
    <w:multiLevelType w:val="multilevel"/>
    <w:tmpl w:val="FEE2DB8A"/>
    <w:lvl w:ilvl="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45E1"/>
    <w:rsid w:val="000A6781"/>
    <w:rsid w:val="00207815"/>
    <w:rsid w:val="002D0AC0"/>
    <w:rsid w:val="00C0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2</cp:revision>
  <cp:lastPrinted>2021-08-04T01:26:00Z</cp:lastPrinted>
  <dcterms:created xsi:type="dcterms:W3CDTF">2021-09-03T12:03:00Z</dcterms:created>
  <dcterms:modified xsi:type="dcterms:W3CDTF">2021-09-03T12:03:00Z</dcterms:modified>
</cp:coreProperties>
</file>