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D6" w:rsidRPr="001A0F88" w:rsidRDefault="00311ED6" w:rsidP="00311ED6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A0F88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1A0F88" w:rsidRPr="001A0F88">
        <w:rPr>
          <w:rFonts w:eastAsia="Times New Roman" w:cstheme="minorHAnsi"/>
          <w:b/>
          <w:bCs/>
          <w:sz w:val="32"/>
          <w:szCs w:val="32"/>
          <w:lang w:eastAsia="cs-CZ"/>
        </w:rPr>
        <w:t>3</w:t>
      </w:r>
      <w:r w:rsidRPr="001A0F88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K NÁJEMNÍ SMLOUVĚ</w:t>
      </w:r>
    </w:p>
    <w:p w:rsidR="00311ED6" w:rsidRPr="001A0F88" w:rsidRDefault="00311ED6" w:rsidP="00311ED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 xml:space="preserve">uzavřené dne </w:t>
      </w:r>
      <w:r w:rsidR="001A0F88" w:rsidRPr="001A0F88">
        <w:rPr>
          <w:rFonts w:eastAsia="Times New Roman" w:cstheme="minorHAnsi"/>
          <w:sz w:val="24"/>
          <w:szCs w:val="24"/>
          <w:lang w:eastAsia="cs-CZ"/>
        </w:rPr>
        <w:t>27. 09. 2015</w:t>
      </w:r>
      <w:r w:rsidRPr="001A0F88">
        <w:rPr>
          <w:rFonts w:eastAsia="Times New Roman" w:cstheme="minorHAnsi"/>
          <w:sz w:val="24"/>
          <w:szCs w:val="24"/>
          <w:lang w:eastAsia="cs-CZ"/>
        </w:rPr>
        <w:t xml:space="preserve"> doplněné ve znění pozdějších dodatků (dále jen „Dodatek“)</w:t>
      </w:r>
    </w:p>
    <w:p w:rsidR="00311ED6" w:rsidRPr="001A0F88" w:rsidRDefault="00311ED6" w:rsidP="00311ED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1A0F88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311ED6" w:rsidRPr="00EE4645" w:rsidRDefault="00311ED6" w:rsidP="00311ED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311ED6" w:rsidRPr="00EE4645" w:rsidRDefault="00311ED6" w:rsidP="00311ED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311ED6" w:rsidRPr="00EE4645" w:rsidRDefault="00311ED6" w:rsidP="00311ED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311ED6" w:rsidRPr="00EE4645" w:rsidRDefault="00311ED6" w:rsidP="00311ED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(dále jen "Pronajímatel")</w:t>
      </w:r>
    </w:p>
    <w:p w:rsidR="00311ED6" w:rsidRPr="00EE4645" w:rsidRDefault="00311ED6" w:rsidP="00311ED6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EE4645">
        <w:rPr>
          <w:rFonts w:eastAsiaTheme="minorEastAsia" w:cstheme="minorHAnsi"/>
          <w:sz w:val="24"/>
          <w:szCs w:val="24"/>
          <w:lang w:eastAsia="cs-CZ"/>
        </w:rPr>
        <w:t>a</w:t>
      </w:r>
    </w:p>
    <w:p w:rsidR="00311ED6" w:rsidRPr="001A0F88" w:rsidRDefault="001A0F88" w:rsidP="00311ED6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b/>
          <w:sz w:val="24"/>
          <w:szCs w:val="24"/>
          <w:lang w:eastAsia="cs-CZ"/>
        </w:rPr>
        <w:t>VÁCLAV PERGLER</w:t>
      </w:r>
      <w:r w:rsidR="00311ED6" w:rsidRPr="001A0F88">
        <w:rPr>
          <w:rFonts w:eastAsia="Times New Roman" w:cstheme="minorHAnsi"/>
          <w:b/>
          <w:sz w:val="24"/>
          <w:szCs w:val="24"/>
          <w:lang w:eastAsia="cs-CZ"/>
        </w:rPr>
        <w:t>,  RČ</w:t>
      </w:r>
      <w:r w:rsidR="00311ED6" w:rsidRPr="001A0F88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1A0F88">
        <w:rPr>
          <w:rFonts w:eastAsia="Times New Roman" w:cstheme="minorHAnsi"/>
          <w:b/>
          <w:sz w:val="24"/>
          <w:szCs w:val="24"/>
          <w:lang w:eastAsia="cs-CZ"/>
        </w:rPr>
        <w:t>93 04 09/3062</w:t>
      </w:r>
    </w:p>
    <w:p w:rsidR="00311ED6" w:rsidRPr="001A0F88" w:rsidRDefault="001A0F88" w:rsidP="00311ED6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>Číslo OP: 202358841, platnost OP: do 1. 10</w:t>
      </w:r>
      <w:r w:rsidR="00311ED6" w:rsidRPr="001A0F88">
        <w:rPr>
          <w:rFonts w:eastAsia="Times New Roman" w:cstheme="minorHAnsi"/>
          <w:sz w:val="24"/>
          <w:szCs w:val="24"/>
          <w:lang w:eastAsia="cs-CZ"/>
        </w:rPr>
        <w:t>. 2023</w:t>
      </w:r>
    </w:p>
    <w:p w:rsidR="00311ED6" w:rsidRPr="001A0F88" w:rsidRDefault="001A0F88" w:rsidP="00311ED6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>trvale bytem: Jateční 1837, Teplice, byt č. 7.</w:t>
      </w:r>
    </w:p>
    <w:p w:rsidR="00311ED6" w:rsidRPr="001A0F88" w:rsidRDefault="00311ED6" w:rsidP="00311ED6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1A0F88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1A0F88">
        <w:rPr>
          <w:rFonts w:eastAsia="Times New Roman" w:cstheme="minorHAnsi"/>
          <w:sz w:val="24"/>
          <w:szCs w:val="24"/>
          <w:lang w:eastAsia="cs-CZ"/>
        </w:rPr>
        <w:t>“)</w:t>
      </w: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11ED6" w:rsidRPr="001A0F88" w:rsidRDefault="00311ED6" w:rsidP="00311ED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 xml:space="preserve">Shora uvedené smluvní strany uzavírají po vzájemné domluvě níže uvedeného dne, měsíce a roku tento Dodatek k nájemní smlouvě ze dne </w:t>
      </w:r>
      <w:r w:rsidR="001A0F88" w:rsidRPr="001A0F88">
        <w:rPr>
          <w:rFonts w:eastAsia="Times New Roman" w:cstheme="minorHAnsi"/>
          <w:sz w:val="24"/>
          <w:szCs w:val="24"/>
          <w:lang w:eastAsia="cs-CZ"/>
        </w:rPr>
        <w:t>27. 09. 2015</w:t>
      </w:r>
      <w:r w:rsidRPr="001A0F88">
        <w:rPr>
          <w:rFonts w:eastAsia="Times New Roman" w:cstheme="minorHAnsi"/>
          <w:sz w:val="24"/>
          <w:szCs w:val="24"/>
          <w:lang w:eastAsia="cs-CZ"/>
        </w:rPr>
        <w:t xml:space="preserve"> (dále jen „Nájemní Smlouva“),</w:t>
      </w:r>
      <w:r w:rsidRPr="001A0F88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1A0F88">
        <w:rPr>
          <w:rFonts w:eastAsia="Times New Roman" w:cstheme="minorHAnsi"/>
          <w:sz w:val="24"/>
          <w:szCs w:val="24"/>
          <w:lang w:eastAsia="cs-CZ"/>
        </w:rPr>
        <w:t>a to v souladu se zákonem č. 89/2012, občanský zákoník.</w:t>
      </w:r>
    </w:p>
    <w:p w:rsidR="00311ED6" w:rsidRPr="001A0F88" w:rsidRDefault="00311ED6" w:rsidP="00311ED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311ED6" w:rsidRPr="001A0F88" w:rsidRDefault="00311ED6" w:rsidP="00311ED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 xml:space="preserve">Smluvní strany se tímto vzájemně dohodly na následujících změnách Nájemní Smlouvy: </w:t>
      </w:r>
    </w:p>
    <w:p w:rsidR="00311ED6" w:rsidRPr="00EE4645" w:rsidRDefault="00311ED6" w:rsidP="00311ED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11ED6" w:rsidRPr="001A0F88" w:rsidRDefault="00311ED6" w:rsidP="00311ED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1A0F88">
        <w:rPr>
          <w:rFonts w:eastAsia="Times New Roman" w:cstheme="minorHAnsi"/>
          <w:b/>
          <w:sz w:val="24"/>
          <w:szCs w:val="24"/>
          <w:lang w:eastAsia="cs-CZ"/>
        </w:rPr>
        <w:t>Změna výše základního nájemného</w:t>
      </w:r>
    </w:p>
    <w:p w:rsidR="00311ED6" w:rsidRPr="001A0F88" w:rsidRDefault="00311ED6" w:rsidP="00311ED6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311ED6" w:rsidRPr="001A0F88" w:rsidRDefault="00311ED6" w:rsidP="00311ED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="001A0F88" w:rsidRPr="001A0F88">
        <w:rPr>
          <w:rFonts w:eastAsia="Times New Roman" w:cstheme="minorHAnsi"/>
          <w:b/>
          <w:sz w:val="24"/>
          <w:szCs w:val="24"/>
          <w:u w:val="single"/>
          <w:lang w:eastAsia="cs-CZ"/>
        </w:rPr>
        <w:t>5 550</w:t>
      </w:r>
      <w:r w:rsidRPr="001A0F88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</w:t>
      </w:r>
      <w:r w:rsidRPr="001A0F88">
        <w:rPr>
          <w:rFonts w:eastAsia="Times New Roman" w:cstheme="minorHAnsi"/>
          <w:sz w:val="24"/>
          <w:szCs w:val="24"/>
          <w:lang w:eastAsia="cs-CZ"/>
        </w:rPr>
        <w:t xml:space="preserve"> měsíčně. </w:t>
      </w:r>
    </w:p>
    <w:p w:rsidR="00311ED6" w:rsidRPr="001A0F88" w:rsidRDefault="00311ED6" w:rsidP="00311ED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>Zvýšení základního nájemného bude platit s účinností</w:t>
      </w:r>
      <w:r w:rsidRPr="00EE4645">
        <w:rPr>
          <w:rFonts w:eastAsia="Times New Roman" w:cstheme="minorHAnsi"/>
          <w:sz w:val="24"/>
          <w:szCs w:val="24"/>
          <w:lang w:eastAsia="cs-CZ"/>
        </w:rPr>
        <w:t xml:space="preserve"> od 01. 06. 2019.</w:t>
      </w: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EE4645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311ED6" w:rsidRPr="00EE4645" w:rsidRDefault="00311ED6" w:rsidP="00311ED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komín.</w:t>
      </w: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311ED6" w:rsidRPr="001A0F88" w:rsidRDefault="00311ED6" w:rsidP="00311ED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311ED6" w:rsidRPr="001A0F88" w:rsidRDefault="00311ED6" w:rsidP="00311ED6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311ED6" w:rsidRPr="001A0F88" w:rsidRDefault="00311ED6" w:rsidP="00311ED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311ED6" w:rsidRPr="001A0F88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11ED6" w:rsidRPr="001A0F88" w:rsidRDefault="00311ED6" w:rsidP="00311ED6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 xml:space="preserve">Zálohy za energie jsou </w:t>
      </w:r>
      <w:r w:rsidR="001A0F88" w:rsidRPr="001A0F88">
        <w:rPr>
          <w:rFonts w:eastAsia="Times New Roman" w:cstheme="minorHAnsi"/>
          <w:sz w:val="24"/>
          <w:szCs w:val="24"/>
          <w:u w:val="single"/>
          <w:lang w:eastAsia="cs-CZ"/>
        </w:rPr>
        <w:t>950 Kč</w:t>
      </w:r>
      <w:r w:rsidR="001A0F88" w:rsidRPr="001A0F8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A0F88">
        <w:rPr>
          <w:rFonts w:eastAsia="Times New Roman" w:cstheme="minorHAnsi"/>
          <w:sz w:val="24"/>
          <w:szCs w:val="24"/>
          <w:lang w:eastAsia="cs-CZ"/>
        </w:rPr>
        <w:t>měsíčně/2 os.</w:t>
      </w:r>
      <w:bookmarkStart w:id="0" w:name="_GoBack"/>
      <w:bookmarkEnd w:id="0"/>
    </w:p>
    <w:p w:rsidR="00311ED6" w:rsidRPr="001A0F88" w:rsidRDefault="00311ED6" w:rsidP="00311ED6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ab/>
        <w:t>(voda/</w:t>
      </w:r>
      <w:r w:rsidR="001A0F88" w:rsidRPr="001A0F88">
        <w:rPr>
          <w:rFonts w:eastAsia="Times New Roman" w:cstheme="minorHAnsi"/>
          <w:sz w:val="24"/>
          <w:szCs w:val="24"/>
          <w:lang w:eastAsia="cs-CZ"/>
        </w:rPr>
        <w:t>910 Kč</w:t>
      </w:r>
      <w:r w:rsidRPr="001A0F88">
        <w:rPr>
          <w:rFonts w:eastAsia="Times New Roman" w:cstheme="minorHAnsi"/>
          <w:sz w:val="24"/>
          <w:szCs w:val="24"/>
          <w:lang w:eastAsia="cs-CZ"/>
        </w:rPr>
        <w:t xml:space="preserve"> a světlo-chodba/</w:t>
      </w:r>
      <w:r w:rsidR="001A0F88" w:rsidRPr="001A0F88">
        <w:rPr>
          <w:rFonts w:eastAsia="Times New Roman" w:cstheme="minorHAnsi"/>
          <w:sz w:val="24"/>
          <w:szCs w:val="24"/>
          <w:lang w:eastAsia="cs-CZ"/>
        </w:rPr>
        <w:t>40 Kč)</w:t>
      </w:r>
    </w:p>
    <w:p w:rsidR="00311ED6" w:rsidRPr="001A0F88" w:rsidRDefault="00311ED6" w:rsidP="00311ED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je </w:t>
      </w:r>
      <w:r w:rsidR="001A0F88" w:rsidRPr="001A0F88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6 500</w:t>
      </w:r>
      <w:r w:rsidRPr="001A0F88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</w:t>
      </w:r>
      <w:r w:rsidRPr="001A0F88">
        <w:rPr>
          <w:rFonts w:eastAsia="Times New Roman" w:cstheme="minorHAnsi"/>
          <w:sz w:val="24"/>
          <w:szCs w:val="24"/>
          <w:lang w:eastAsia="cs-CZ"/>
        </w:rPr>
        <w:t>.</w:t>
      </w:r>
    </w:p>
    <w:p w:rsidR="00311ED6" w:rsidRPr="00EE4645" w:rsidRDefault="00311ED6" w:rsidP="00311ED6">
      <w:pPr>
        <w:tabs>
          <w:tab w:val="left" w:pos="426"/>
        </w:tabs>
        <w:spacing w:after="0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311ED6" w:rsidRPr="00EE4645" w:rsidRDefault="00311ED6" w:rsidP="00311ED6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11ED6" w:rsidRPr="001A0F88" w:rsidRDefault="00311ED6" w:rsidP="00311E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1A0F88">
        <w:rPr>
          <w:rFonts w:eastAsiaTheme="minorEastAsia" w:cstheme="minorHAnsi"/>
          <w:b/>
          <w:sz w:val="24"/>
          <w:szCs w:val="24"/>
          <w:lang w:eastAsia="cs-CZ"/>
        </w:rPr>
        <w:lastRenderedPageBreak/>
        <w:t xml:space="preserve">Závěrečná ustanovení   </w:t>
      </w:r>
    </w:p>
    <w:p w:rsidR="00311ED6" w:rsidRPr="001A0F88" w:rsidRDefault="00311ED6" w:rsidP="00311E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311ED6" w:rsidRPr="001A0F88" w:rsidRDefault="00311ED6" w:rsidP="00311ED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1A0F88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1A0F88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311ED6" w:rsidRPr="001A0F88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11ED6" w:rsidRPr="001A0F88" w:rsidRDefault="00311ED6" w:rsidP="00311ED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311ED6" w:rsidRPr="001A0F88" w:rsidRDefault="00311ED6" w:rsidP="00311ED6">
      <w:pPr>
        <w:spacing w:after="0" w:line="240" w:lineRule="auto"/>
        <w:ind w:left="720"/>
        <w:contextualSpacing/>
        <w:rPr>
          <w:rFonts w:eastAsiaTheme="minorEastAsia" w:cstheme="minorHAnsi"/>
          <w:sz w:val="24"/>
          <w:szCs w:val="24"/>
          <w:lang w:eastAsia="cs-CZ"/>
        </w:rPr>
      </w:pPr>
    </w:p>
    <w:p w:rsidR="00311ED6" w:rsidRPr="001A0F88" w:rsidRDefault="00311ED6" w:rsidP="00311ED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311ED6" w:rsidRPr="001A0F88" w:rsidRDefault="00311ED6" w:rsidP="00311ED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311ED6" w:rsidRPr="001A0F88" w:rsidRDefault="00311ED6" w:rsidP="00311ED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311ED6" w:rsidRPr="001A0F88" w:rsidRDefault="00311ED6" w:rsidP="00311ED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1A0F88" w:rsidRPr="001A0F88" w:rsidRDefault="00311ED6" w:rsidP="00311ED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1A0F88">
        <w:rPr>
          <w:rFonts w:eastAsiaTheme="minorEastAsia" w:cstheme="minorHAnsi"/>
          <w:sz w:val="24"/>
          <w:szCs w:val="24"/>
          <w:lang w:eastAsia="cs-CZ"/>
        </w:rPr>
        <w:t xml:space="preserve"> </w:t>
      </w:r>
      <w:r w:rsidR="001A0F88" w:rsidRPr="001A0F88">
        <w:rPr>
          <w:rFonts w:eastAsiaTheme="minorEastAsia" w:cstheme="minorHAnsi"/>
          <w:sz w:val="24"/>
          <w:szCs w:val="24"/>
          <w:lang w:eastAsia="cs-CZ"/>
        </w:rPr>
        <w:t xml:space="preserve"> </w:t>
      </w:r>
    </w:p>
    <w:p w:rsidR="001A0F88" w:rsidRPr="001A0F88" w:rsidRDefault="001A0F88" w:rsidP="00311ED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311ED6" w:rsidRPr="001A0F88" w:rsidRDefault="001A0F88" w:rsidP="00311ED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1A0F88">
        <w:rPr>
          <w:rFonts w:eastAsiaTheme="minorEastAsia" w:cstheme="minorHAnsi"/>
          <w:sz w:val="24"/>
          <w:szCs w:val="24"/>
          <w:lang w:eastAsia="cs-CZ"/>
        </w:rPr>
        <w:t xml:space="preserve">  </w:t>
      </w:r>
      <w:r w:rsidR="00311ED6" w:rsidRPr="001A0F88">
        <w:rPr>
          <w:rFonts w:eastAsiaTheme="minorEastAsia" w:cstheme="minorHAnsi"/>
          <w:sz w:val="24"/>
          <w:szCs w:val="24"/>
          <w:lang w:eastAsia="cs-CZ"/>
        </w:rPr>
        <w:t xml:space="preserve"> V  Teplicích </w:t>
      </w:r>
      <w:proofErr w:type="gramStart"/>
      <w:r w:rsidR="00311ED6" w:rsidRPr="001A0F88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1A0F88">
        <w:rPr>
          <w:rFonts w:eastAsia="Times New Roman" w:cstheme="minorHAnsi"/>
          <w:sz w:val="24"/>
          <w:szCs w:val="24"/>
          <w:lang w:eastAsia="cs-CZ"/>
        </w:rPr>
        <w:t>30</w:t>
      </w:r>
      <w:proofErr w:type="gramEnd"/>
      <w:r w:rsidR="00311ED6" w:rsidRPr="001A0F88">
        <w:rPr>
          <w:rFonts w:eastAsiaTheme="minorEastAsia" w:cstheme="minorHAnsi"/>
          <w:sz w:val="24"/>
          <w:szCs w:val="24"/>
          <w:lang w:eastAsia="cs-CZ"/>
        </w:rPr>
        <w:t>.</w:t>
      </w:r>
      <w:r w:rsidRPr="001A0F88">
        <w:rPr>
          <w:rFonts w:eastAsiaTheme="minorEastAsia" w:cstheme="minorHAnsi"/>
          <w:sz w:val="24"/>
          <w:szCs w:val="24"/>
          <w:lang w:eastAsia="cs-CZ"/>
        </w:rPr>
        <w:t xml:space="preserve"> 04. 2019.</w:t>
      </w:r>
    </w:p>
    <w:p w:rsidR="00311ED6" w:rsidRPr="001A0F88" w:rsidRDefault="001A0F88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A0F88">
        <w:rPr>
          <w:rFonts w:eastAsia="Times New Roman" w:cstheme="minorHAnsi"/>
          <w:sz w:val="24"/>
          <w:szCs w:val="24"/>
          <w:lang w:eastAsia="cs-CZ"/>
        </w:rPr>
        <w:t xml:space="preserve">  </w:t>
      </w:r>
    </w:p>
    <w:p w:rsidR="001A0F88" w:rsidRDefault="001A0F88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A0F88" w:rsidRPr="00EE4645" w:rsidRDefault="001A0F88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            </w:t>
      </w:r>
      <w:proofErr w:type="gramStart"/>
      <w:r w:rsidRPr="00EE4645">
        <w:rPr>
          <w:rFonts w:eastAsia="Times New Roman" w:cstheme="minorHAnsi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11ED6" w:rsidRPr="00EE4645" w:rsidRDefault="00311ED6" w:rsidP="00311ED6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311ED6" w:rsidRPr="00EE4645" w:rsidRDefault="00311ED6" w:rsidP="00311ED6"/>
    <w:p w:rsidR="00311ED6" w:rsidRDefault="00311ED6" w:rsidP="00311ED6"/>
    <w:p w:rsidR="009457AF" w:rsidRDefault="009457AF"/>
    <w:sectPr w:rsidR="0094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D6"/>
    <w:rsid w:val="001A0F88"/>
    <w:rsid w:val="00311ED6"/>
    <w:rsid w:val="009457AF"/>
    <w:rsid w:val="00F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E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E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2019-04-30T08:24:00Z</dcterms:created>
  <dcterms:modified xsi:type="dcterms:W3CDTF">2019-04-30T08:24:00Z</dcterms:modified>
</cp:coreProperties>
</file>