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556ABD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56ABD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FA08BC">
        <w:rPr>
          <w:rFonts w:asciiTheme="minorHAnsi" w:hAnsiTheme="minorHAnsi" w:cstheme="minorHAnsi"/>
          <w:b/>
          <w:bCs/>
          <w:sz w:val="32"/>
          <w:szCs w:val="32"/>
        </w:rPr>
        <w:t>9</w:t>
      </w:r>
      <w:r w:rsidR="008E3F85" w:rsidRPr="00556ABD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556ABD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8F73BF" w:rsidRDefault="008F73BF" w:rsidP="008F73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uzavřené dne 04. 05. 2012 doplněné ve znění pozdějších dodatků</w:t>
      </w:r>
    </w:p>
    <w:p w:rsidR="00FC503E" w:rsidRPr="00556ABD" w:rsidRDefault="008F73BF" w:rsidP="008F73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C503E" w:rsidRPr="00556ABD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0974B4" w:rsidRPr="00556ABD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Veronika Rubánko</w:t>
      </w:r>
      <w:r w:rsidRPr="00556ABD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Pr="00556ABD">
        <w:rPr>
          <w:rFonts w:asciiTheme="minorHAnsi" w:hAnsiTheme="minorHAnsi" w:cstheme="minorHAnsi"/>
          <w:sz w:val="22"/>
          <w:szCs w:val="22"/>
        </w:rPr>
        <w:t>legií</w:t>
      </w:r>
      <w:proofErr w:type="gramEnd"/>
      <w:r w:rsidRPr="00556ABD">
        <w:rPr>
          <w:rFonts w:asciiTheme="minorHAnsi" w:hAnsiTheme="minorHAnsi" w:cstheme="minorHAnsi"/>
          <w:sz w:val="22"/>
          <w:szCs w:val="22"/>
        </w:rPr>
        <w:t xml:space="preserve"> 10, Teplice 415 01</w:t>
      </w:r>
    </w:p>
    <w:p w:rsidR="00D269D0" w:rsidRPr="00556ABD" w:rsidRDefault="00D269D0" w:rsidP="00556A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Michal Rubánko</w:t>
      </w:r>
      <w:r w:rsidRPr="00556ABD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Ing. Roman Marek</w:t>
      </w:r>
      <w:r w:rsidR="007072D3">
        <w:rPr>
          <w:rFonts w:asciiTheme="minorHAnsi" w:hAnsiTheme="minorHAnsi" w:cstheme="minorHAnsi"/>
          <w:b/>
          <w:sz w:val="22"/>
          <w:szCs w:val="22"/>
        </w:rPr>
        <w:t xml:space="preserve"> a Mgr. Helena Marková</w:t>
      </w:r>
      <w:r w:rsidRPr="00556ABD"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556ABD" w:rsidRPr="00556ABD" w:rsidRDefault="00D269D0" w:rsidP="000465A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FC503E" w:rsidRPr="00556ABD" w:rsidRDefault="00D269D0" w:rsidP="00161BD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503E" w:rsidRPr="00556ABD">
        <w:rPr>
          <w:rFonts w:asciiTheme="minorHAnsi" w:hAnsiTheme="minorHAnsi" w:cstheme="minorHAnsi"/>
          <w:sz w:val="22"/>
          <w:szCs w:val="22"/>
        </w:rPr>
        <w:t>(dále jen "</w:t>
      </w:r>
      <w:r w:rsidR="00661328"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="00FC503E" w:rsidRPr="00556ABD">
        <w:rPr>
          <w:rFonts w:asciiTheme="minorHAnsi" w:hAnsiTheme="minorHAnsi" w:cstheme="minorHAnsi"/>
          <w:sz w:val="22"/>
          <w:szCs w:val="22"/>
        </w:rPr>
        <w:t>ronajímatel")</w:t>
      </w:r>
      <w:bookmarkStart w:id="0" w:name="_GoBack"/>
      <w:bookmarkEnd w:id="0"/>
    </w:p>
    <w:p w:rsidR="00556ABD" w:rsidRPr="00556ABD" w:rsidRDefault="00556ABD" w:rsidP="000465A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a</w:t>
      </w:r>
    </w:p>
    <w:p w:rsidR="00122DE2" w:rsidRDefault="00122DE2" w:rsidP="00122DE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Jan Topinka,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RČ 870620/3121</w:t>
      </w:r>
    </w:p>
    <w:p w:rsidR="00122DE2" w:rsidRDefault="00122DE2" w:rsidP="00122DE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OP 114047856</w:t>
      </w:r>
    </w:p>
    <w:p w:rsidR="00122DE2" w:rsidRDefault="00122DE2" w:rsidP="00122DE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bytem Mírová čp. 108</w:t>
      </w:r>
    </w:p>
    <w:p w:rsidR="00122DE2" w:rsidRDefault="00122DE2" w:rsidP="00122DE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417 03 Dubí 3</w:t>
      </w:r>
    </w:p>
    <w:p w:rsidR="00742A32" w:rsidRPr="00161BD7" w:rsidRDefault="00122DE2" w:rsidP="00161BD7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="00FC503E" w:rsidRPr="00556ABD">
        <w:rPr>
          <w:rFonts w:asciiTheme="minorHAnsi" w:hAnsiTheme="minorHAnsi" w:cstheme="minorHAnsi"/>
          <w:sz w:val="22"/>
          <w:szCs w:val="22"/>
        </w:rPr>
        <w:t>(dále jen „</w:t>
      </w:r>
      <w:r w:rsidR="00661328" w:rsidRPr="00556ABD">
        <w:rPr>
          <w:rFonts w:asciiTheme="minorHAnsi" w:hAnsiTheme="minorHAnsi" w:cstheme="minorHAnsi"/>
          <w:b/>
          <w:sz w:val="22"/>
          <w:szCs w:val="22"/>
        </w:rPr>
        <w:t>n</w:t>
      </w:r>
      <w:r w:rsidR="00FC503E" w:rsidRPr="00556ABD">
        <w:rPr>
          <w:rFonts w:asciiTheme="minorHAnsi" w:hAnsiTheme="minorHAnsi" w:cstheme="minorHAnsi"/>
          <w:sz w:val="22"/>
          <w:szCs w:val="22"/>
        </w:rPr>
        <w:t>ájemce“)</w:t>
      </w:r>
    </w:p>
    <w:p w:rsidR="00246CFC" w:rsidRPr="00556ABD" w:rsidRDefault="00246CFC" w:rsidP="00F7680B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F7680B">
        <w:rPr>
          <w:rFonts w:asciiTheme="minorHAnsi" w:hAnsiTheme="minorHAnsi" w:cstheme="minorHAnsi"/>
          <w:sz w:val="22"/>
          <w:szCs w:val="22"/>
        </w:rPr>
        <w:t>změně</w:t>
      </w:r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="000E4CC2" w:rsidRPr="00556ABD">
        <w:rPr>
          <w:rFonts w:asciiTheme="minorHAnsi" w:hAnsiTheme="minorHAnsi" w:cstheme="minorHAnsi"/>
          <w:sz w:val="22"/>
          <w:szCs w:val="22"/>
        </w:rPr>
        <w:t xml:space="preserve">nájemní smlouvy </w:t>
      </w:r>
      <w:r w:rsidRPr="00556ABD">
        <w:rPr>
          <w:rFonts w:asciiTheme="minorHAnsi" w:hAnsiTheme="minorHAnsi" w:cstheme="minorHAnsi"/>
          <w:sz w:val="22"/>
          <w:szCs w:val="22"/>
        </w:rPr>
        <w:t>(dále jen „</w:t>
      </w:r>
      <w:r w:rsidRPr="00556ABD">
        <w:rPr>
          <w:rFonts w:asciiTheme="minorHAnsi" w:hAnsiTheme="minorHAnsi" w:cstheme="minorHAnsi"/>
          <w:b/>
          <w:sz w:val="22"/>
          <w:szCs w:val="22"/>
        </w:rPr>
        <w:t>s</w:t>
      </w:r>
      <w:r w:rsidRPr="00556ABD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="008F73BF">
        <w:rPr>
          <w:rFonts w:asciiTheme="minorHAnsi" w:hAnsiTheme="minorHAnsi" w:cstheme="minorHAnsi"/>
          <w:sz w:val="22"/>
          <w:szCs w:val="22"/>
        </w:rPr>
        <w:t>04. 05. 2012</w:t>
      </w:r>
      <w:r w:rsidRPr="00556ABD">
        <w:rPr>
          <w:rFonts w:asciiTheme="minorHAnsi" w:hAnsiTheme="minorHAnsi" w:cstheme="minorHAnsi"/>
          <w:sz w:val="22"/>
          <w:szCs w:val="22"/>
        </w:rPr>
        <w:t>,</w:t>
      </w:r>
      <w:r w:rsidRPr="00556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680B" w:rsidRPr="00F7680B">
        <w:rPr>
          <w:rFonts w:asciiTheme="minorHAnsi" w:hAnsiTheme="minorHAnsi" w:cstheme="minorHAnsi"/>
          <w:sz w:val="22"/>
          <w:szCs w:val="22"/>
        </w:rPr>
        <w:t>a to</w:t>
      </w:r>
      <w:r w:rsidR="00F768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sz w:val="22"/>
          <w:szCs w:val="22"/>
        </w:rPr>
        <w:t xml:space="preserve">v souladu se zákonem </w:t>
      </w:r>
      <w:r w:rsidR="004D6F00">
        <w:rPr>
          <w:rFonts w:asciiTheme="minorHAnsi" w:hAnsiTheme="minorHAnsi" w:cstheme="minorHAnsi"/>
          <w:sz w:val="22"/>
          <w:szCs w:val="22"/>
        </w:rPr>
        <w:t>č. 89/2012 Sb. o</w:t>
      </w:r>
      <w:r w:rsidR="00746CB7">
        <w:rPr>
          <w:rFonts w:asciiTheme="minorHAnsi" w:hAnsiTheme="minorHAnsi" w:cstheme="minorHAnsi"/>
          <w:sz w:val="22"/>
          <w:szCs w:val="22"/>
        </w:rPr>
        <w:t xml:space="preserve">bčanský </w:t>
      </w:r>
      <w:r w:rsidR="00F7680B">
        <w:rPr>
          <w:rFonts w:asciiTheme="minorHAnsi" w:hAnsiTheme="minorHAnsi" w:cstheme="minorHAnsi"/>
          <w:sz w:val="22"/>
          <w:szCs w:val="22"/>
        </w:rPr>
        <w:t xml:space="preserve">zákoník. Ustanovení smlouvy, včetně všech dodatků, se </w:t>
      </w:r>
      <w:r w:rsidR="00E95099">
        <w:rPr>
          <w:rFonts w:asciiTheme="minorHAnsi" w:hAnsiTheme="minorHAnsi" w:cstheme="minorHAnsi"/>
          <w:sz w:val="22"/>
          <w:szCs w:val="22"/>
        </w:rPr>
        <w:t>doplňuje</w:t>
      </w:r>
      <w:r w:rsidR="00F7680B">
        <w:rPr>
          <w:rFonts w:asciiTheme="minorHAnsi" w:hAnsiTheme="minorHAnsi" w:cstheme="minorHAnsi"/>
          <w:sz w:val="22"/>
          <w:szCs w:val="22"/>
        </w:rPr>
        <w:t xml:space="preserve"> následovně:</w:t>
      </w:r>
    </w:p>
    <w:p w:rsidR="00556ABD" w:rsidRPr="00556ABD" w:rsidRDefault="00556ABD" w:rsidP="00246CFC">
      <w:pPr>
        <w:rPr>
          <w:rFonts w:asciiTheme="minorHAnsi" w:hAnsiTheme="minorHAnsi" w:cstheme="minorHAnsi"/>
          <w:sz w:val="22"/>
          <w:szCs w:val="22"/>
        </w:rPr>
      </w:pPr>
    </w:p>
    <w:p w:rsidR="00E95099" w:rsidRPr="000105AF" w:rsidRDefault="00E95099" w:rsidP="00E95099">
      <w:pPr>
        <w:numPr>
          <w:ilvl w:val="0"/>
          <w:numId w:val="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>Rozšíření vybavení předmětu nájmu</w:t>
      </w:r>
    </w:p>
    <w:p w:rsidR="00E95099" w:rsidRPr="000105AF" w:rsidRDefault="00E95099" w:rsidP="00E95099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Vybavení předmětu nájmu (vybavení bytu) se rozšiřuje o autonomní detektor kouře</w:t>
      </w:r>
      <w:r w:rsidRPr="000105AF">
        <w:rPr>
          <w:rFonts w:asciiTheme="minorHAnsi" w:hAnsiTheme="minorHAnsi" w:cstheme="minorHAnsi"/>
          <w:color w:val="FF0000"/>
        </w:rPr>
        <w:t xml:space="preserve"> </w:t>
      </w:r>
      <w:r w:rsidRPr="000105AF">
        <w:rPr>
          <w:rFonts w:asciiTheme="minorHAnsi" w:hAnsiTheme="minorHAnsi" w:cstheme="minorHAnsi"/>
          <w:b/>
          <w:color w:val="000000" w:themeColor="text1"/>
        </w:rPr>
        <w:t>JB-S01</w:t>
      </w:r>
      <w:r w:rsidRPr="000105AF">
        <w:rPr>
          <w:rFonts w:asciiTheme="minorHAnsi" w:hAnsiTheme="minorHAnsi" w:cstheme="minorHAnsi"/>
        </w:rPr>
        <w:t xml:space="preserve">, který slouží jako hlásič pro případ požáru nebo zakouření bytu a o detektor oxidu uhelnatého </w:t>
      </w:r>
      <w:r w:rsidRPr="000105AF">
        <w:rPr>
          <w:rFonts w:asciiTheme="minorHAnsi" w:hAnsiTheme="minorHAnsi" w:cstheme="minorHAnsi"/>
          <w:b/>
        </w:rPr>
        <w:t xml:space="preserve">XC70 </w:t>
      </w:r>
      <w:r w:rsidRPr="000105AF">
        <w:rPr>
          <w:rFonts w:asciiTheme="minorHAnsi" w:hAnsiTheme="minorHAnsi" w:cstheme="minorHAnsi"/>
        </w:rPr>
        <w:t xml:space="preserve">od firmy </w:t>
      </w:r>
      <w:proofErr w:type="spellStart"/>
      <w:r w:rsidRPr="000105AF">
        <w:rPr>
          <w:rFonts w:asciiTheme="minorHAnsi" w:hAnsiTheme="minorHAnsi" w:cstheme="minorHAnsi"/>
        </w:rPr>
        <w:t>Honeywell</w:t>
      </w:r>
      <w:proofErr w:type="spellEnd"/>
      <w:r w:rsidRPr="000105AF">
        <w:rPr>
          <w:rFonts w:asciiTheme="minorHAnsi" w:hAnsiTheme="minorHAnsi" w:cstheme="minorHAnsi"/>
        </w:rPr>
        <w:t xml:space="preserve">, který slouží jako detektor oxidu uhelnatého, který je bezbarvý jedovatý </w:t>
      </w:r>
      <w:hyperlink r:id="rId8" w:tooltip="Plyn" w:history="1">
        <w:r w:rsidRPr="000105AF">
          <w:rPr>
            <w:rFonts w:asciiTheme="minorHAnsi" w:hAnsiTheme="minorHAnsi" w:cstheme="minorHAnsi"/>
          </w:rPr>
          <w:t>plyn</w:t>
        </w:r>
      </w:hyperlink>
      <w:r w:rsidRPr="000105AF">
        <w:rPr>
          <w:rFonts w:asciiTheme="minorHAnsi" w:hAnsiTheme="minorHAnsi" w:cstheme="minorHAnsi"/>
        </w:rPr>
        <w:t xml:space="preserve"> bez chuti a zápachu, nedráždivý a je nebezpečný životu. </w:t>
      </w:r>
    </w:p>
    <w:p w:rsidR="00E95099" w:rsidRPr="000105AF" w:rsidRDefault="00E95099" w:rsidP="00E95099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a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se vzájemně dohodli, že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>ájemce podpisem tohoto dodatku potvrzuje převzetí, výše uvedených detektorů</w:t>
      </w:r>
      <w:r w:rsidR="001A40FD">
        <w:rPr>
          <w:rFonts w:asciiTheme="minorHAnsi" w:hAnsiTheme="minorHAnsi" w:cstheme="minorHAnsi"/>
        </w:rPr>
        <w:t xml:space="preserve"> a potvrzuje, že si zajistí </w:t>
      </w:r>
      <w:proofErr w:type="gramStart"/>
      <w:r w:rsidR="001A40FD">
        <w:rPr>
          <w:rFonts w:asciiTheme="minorHAnsi" w:hAnsiTheme="minorHAnsi" w:cstheme="minorHAnsi"/>
        </w:rPr>
        <w:t xml:space="preserve">montáž </w:t>
      </w:r>
      <w:r w:rsidRPr="000105AF">
        <w:rPr>
          <w:rFonts w:asciiTheme="minorHAnsi" w:hAnsiTheme="minorHAnsi" w:cstheme="minorHAnsi"/>
        </w:rPr>
        <w:t>. Dále</w:t>
      </w:r>
      <w:proofErr w:type="gramEnd"/>
      <w:r w:rsidRPr="000105AF">
        <w:rPr>
          <w:rFonts w:asciiTheme="minorHAnsi" w:hAnsiTheme="minorHAnsi" w:cstheme="minorHAnsi"/>
        </w:rPr>
        <w:t xml:space="preserve"> potvrzuje p</w:t>
      </w:r>
      <w:r w:rsidR="001A40FD">
        <w:rPr>
          <w:rFonts w:asciiTheme="minorHAnsi" w:hAnsiTheme="minorHAnsi" w:cstheme="minorHAnsi"/>
        </w:rPr>
        <w:t>řevzetí návodů k jejich obsluze a návodů na jejich montáž (</w:t>
      </w:r>
      <w:r w:rsidRPr="000105AF">
        <w:rPr>
          <w:rFonts w:asciiTheme="minorHAnsi" w:hAnsiTheme="minorHAnsi" w:cstheme="minorHAnsi"/>
        </w:rPr>
        <w:t>instalaci</w:t>
      </w:r>
      <w:r w:rsidR="001A40FD">
        <w:rPr>
          <w:rFonts w:asciiTheme="minorHAnsi" w:hAnsiTheme="minorHAnsi" w:cstheme="minorHAnsi"/>
        </w:rPr>
        <w:t xml:space="preserve">) </w:t>
      </w:r>
      <w:r w:rsidR="001A40FD">
        <w:rPr>
          <w:rFonts w:asciiTheme="minorHAnsi" w:hAnsiTheme="minorHAnsi" w:cstheme="minorHAnsi"/>
        </w:rPr>
        <w:t>a potvrzuje, že si zajistí montáž</w:t>
      </w:r>
      <w:r w:rsidR="001A40FD">
        <w:rPr>
          <w:rFonts w:asciiTheme="minorHAnsi" w:hAnsiTheme="minorHAnsi" w:cstheme="minorHAnsi"/>
        </w:rPr>
        <w:t xml:space="preserve"> obou detektoru v souladu s převzatými návody</w:t>
      </w:r>
      <w:r w:rsidRPr="000105AF">
        <w:rPr>
          <w:rFonts w:asciiTheme="minorHAnsi" w:hAnsiTheme="minorHAnsi" w:cstheme="minorHAnsi"/>
        </w:rPr>
        <w:t>.</w:t>
      </w:r>
    </w:p>
    <w:p w:rsidR="00E95099" w:rsidRPr="000105AF" w:rsidRDefault="00E95099" w:rsidP="00E95099">
      <w:pPr>
        <w:ind w:left="1080"/>
        <w:contextualSpacing/>
        <w:rPr>
          <w:rFonts w:asciiTheme="minorHAnsi" w:hAnsiTheme="minorHAnsi" w:cstheme="minorHAnsi"/>
          <w:b/>
        </w:rPr>
      </w:pPr>
    </w:p>
    <w:p w:rsidR="00E95099" w:rsidRPr="000105AF" w:rsidRDefault="00E95099" w:rsidP="00E95099">
      <w:pPr>
        <w:numPr>
          <w:ilvl w:val="0"/>
          <w:numId w:val="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>Poučení nájemce</w:t>
      </w:r>
    </w:p>
    <w:p w:rsidR="00E95099" w:rsidRPr="000105AF" w:rsidRDefault="00E95099" w:rsidP="00E95099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poučil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o </w:t>
      </w:r>
      <w:r w:rsidRPr="000105AF">
        <w:rPr>
          <w:rFonts w:asciiTheme="minorHAnsi" w:hAnsiTheme="minorHAnsi" w:cstheme="minorHAnsi"/>
          <w:bCs/>
        </w:rPr>
        <w:t xml:space="preserve">nařízení vlády </w:t>
      </w:r>
      <w:hyperlink r:id="rId9" w:history="1">
        <w:r w:rsidRPr="000105AF">
          <w:rPr>
            <w:rFonts w:asciiTheme="minorHAnsi" w:hAnsiTheme="minorHAnsi" w:cstheme="minorHAnsi"/>
          </w:rPr>
          <w:t>č. 308/2015 Sb.</w:t>
        </w:r>
      </w:hyperlink>
      <w:r w:rsidRPr="000105AF">
        <w:rPr>
          <w:rFonts w:asciiTheme="minorHAnsi" w:hAnsiTheme="minorHAnsi" w:cstheme="minorHAnsi"/>
          <w:bCs/>
        </w:rPr>
        <w:t xml:space="preserve">, o vymezení pojmů běžná údržba a drobné opravy související s užíváním bytu. </w:t>
      </w:r>
      <w:r w:rsidRPr="000105AF">
        <w:rPr>
          <w:rFonts w:asciiTheme="minorHAnsi" w:hAnsiTheme="minorHAnsi" w:cstheme="minorHAnsi"/>
          <w:b/>
          <w:bCs/>
        </w:rPr>
        <w:t>N</w:t>
      </w:r>
      <w:r w:rsidRPr="000105AF">
        <w:rPr>
          <w:rFonts w:asciiTheme="minorHAnsi" w:hAnsiTheme="minorHAnsi" w:cstheme="minorHAnsi"/>
          <w:bCs/>
        </w:rPr>
        <w:t>ájemce potvrzuje, že byl poučen a také potvrzuje převzetí uvedeného nařízení</w:t>
      </w:r>
      <w:r>
        <w:rPr>
          <w:rFonts w:asciiTheme="minorHAnsi" w:hAnsiTheme="minorHAnsi" w:cstheme="minorHAnsi"/>
          <w:bCs/>
        </w:rPr>
        <w:t>,</w:t>
      </w:r>
      <w:r w:rsidRPr="000105AF">
        <w:rPr>
          <w:rFonts w:asciiTheme="minorHAnsi" w:hAnsiTheme="minorHAnsi" w:cstheme="minorHAnsi"/>
          <w:bCs/>
        </w:rPr>
        <w:t xml:space="preserve"> jež je nedílnou součástí tohoto dodatku.</w:t>
      </w:r>
    </w:p>
    <w:p w:rsidR="00E95099" w:rsidRPr="000105AF" w:rsidRDefault="00E95099" w:rsidP="00E95099">
      <w:pPr>
        <w:ind w:left="1080"/>
        <w:contextualSpacing/>
        <w:rPr>
          <w:rFonts w:asciiTheme="minorHAnsi" w:hAnsiTheme="minorHAnsi" w:cstheme="minorHAnsi"/>
          <w:b/>
        </w:rPr>
      </w:pPr>
    </w:p>
    <w:p w:rsidR="00E95099" w:rsidRPr="000105AF" w:rsidRDefault="00E95099" w:rsidP="00E95099">
      <w:pPr>
        <w:numPr>
          <w:ilvl w:val="0"/>
          <w:numId w:val="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eastAsiaTheme="minorEastAsia" w:hAnsiTheme="minorHAnsi" w:cstheme="minorHAnsi"/>
          <w:b/>
          <w:color w:val="000000"/>
        </w:rPr>
        <w:t xml:space="preserve">Závěrečná ustanovení                                    </w:t>
      </w:r>
    </w:p>
    <w:p w:rsidR="00E95099" w:rsidRPr="000105AF" w:rsidRDefault="00E95099" w:rsidP="00E95099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Tento dodatek nabývá platnosti a </w:t>
      </w:r>
      <w:hyperlink r:id="rId10" w:history="1">
        <w:r w:rsidRPr="000105AF">
          <w:rPr>
            <w:rFonts w:asciiTheme="minorHAnsi" w:hAnsiTheme="minorHAnsi" w:cstheme="minorHAnsi"/>
          </w:rPr>
          <w:t>účinnosti</w:t>
        </w:r>
      </w:hyperlink>
      <w:r w:rsidRPr="000105AF">
        <w:rPr>
          <w:rFonts w:asciiTheme="minorHAnsi" w:hAnsiTheme="minorHAnsi" w:cstheme="minorHAnsi"/>
        </w:rPr>
        <w:t xml:space="preserve"> dnem podpisu obou smluvních stran.</w:t>
      </w:r>
    </w:p>
    <w:p w:rsidR="00E95099" w:rsidRPr="000105AF" w:rsidRDefault="00E95099" w:rsidP="00E95099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E95099" w:rsidRPr="000105AF" w:rsidRDefault="00E95099" w:rsidP="00E95099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E95099" w:rsidRPr="000105AF" w:rsidRDefault="00E95099" w:rsidP="00E95099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E95099" w:rsidRPr="000105AF" w:rsidRDefault="00E95099" w:rsidP="00E95099">
      <w:pPr>
        <w:rPr>
          <w:rFonts w:asciiTheme="minorHAnsi" w:eastAsiaTheme="minorEastAsia" w:hAnsiTheme="minorHAnsi" w:cstheme="minorHAnsi"/>
          <w:color w:val="000000"/>
        </w:rPr>
      </w:pPr>
    </w:p>
    <w:p w:rsidR="00E95099" w:rsidRPr="000105AF" w:rsidRDefault="00E95099" w:rsidP="00E95099">
      <w:pPr>
        <w:rPr>
          <w:rFonts w:asciiTheme="minorHAnsi" w:eastAsiaTheme="minorEastAsia" w:hAnsiTheme="minorHAnsi" w:cstheme="minorHAnsi"/>
          <w:color w:val="000000"/>
        </w:rPr>
      </w:pPr>
      <w:r w:rsidRPr="000105AF">
        <w:rPr>
          <w:rFonts w:asciiTheme="minorHAnsi" w:eastAsiaTheme="minorEastAsia" w:hAnsiTheme="minorHAnsi" w:cstheme="minorHAnsi"/>
          <w:color w:val="000000"/>
        </w:rPr>
        <w:t xml:space="preserve">  V  </w:t>
      </w:r>
      <w:r>
        <w:rPr>
          <w:rFonts w:asciiTheme="minorHAnsi" w:eastAsiaTheme="minorEastAsia" w:hAnsiTheme="minorHAnsi" w:cstheme="minorHAnsi"/>
        </w:rPr>
        <w:t xml:space="preserve">Teplicích dne </w:t>
      </w:r>
      <w:r w:rsidR="000465AE">
        <w:rPr>
          <w:rFonts w:asciiTheme="minorHAnsi" w:eastAsiaTheme="minorEastAsia" w:hAnsiTheme="minorHAnsi" w:cstheme="minorHAnsi"/>
        </w:rPr>
        <w:t>26. 04. 2022</w:t>
      </w:r>
    </w:p>
    <w:p w:rsidR="00E95099" w:rsidRPr="000105AF" w:rsidRDefault="00E95099" w:rsidP="00E95099">
      <w:pPr>
        <w:rPr>
          <w:rFonts w:asciiTheme="minorHAnsi" w:hAnsiTheme="minorHAnsi" w:cstheme="minorHAnsi"/>
        </w:rPr>
      </w:pPr>
    </w:p>
    <w:p w:rsidR="00E95099" w:rsidRPr="000105AF" w:rsidRDefault="00E95099" w:rsidP="00E95099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556ABD" w:rsidRDefault="00E95099" w:rsidP="000465AE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            </w:t>
      </w:r>
      <w:proofErr w:type="gramStart"/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                                                                               </w:t>
      </w: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>ronajímatel</w:t>
      </w:r>
      <w:proofErr w:type="gramEnd"/>
      <w:r w:rsidRPr="000105AF">
        <w:rPr>
          <w:rFonts w:asciiTheme="minorHAnsi" w:hAnsiTheme="minorHAnsi" w:cstheme="minorHAnsi"/>
        </w:rPr>
        <w:t xml:space="preserve"> </w:t>
      </w:r>
    </w:p>
    <w:sectPr w:rsidR="008F3082" w:rsidRPr="00556ABD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89" w:rsidRDefault="00C43B89" w:rsidP="00742A32">
      <w:r>
        <w:separator/>
      </w:r>
    </w:p>
  </w:endnote>
  <w:endnote w:type="continuationSeparator" w:id="0">
    <w:p w:rsidR="00C43B89" w:rsidRDefault="00C43B89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89" w:rsidRDefault="00C43B89" w:rsidP="00742A32">
      <w:r>
        <w:separator/>
      </w:r>
    </w:p>
  </w:footnote>
  <w:footnote w:type="continuationSeparator" w:id="0">
    <w:p w:rsidR="00C43B89" w:rsidRDefault="00C43B89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F69DB"/>
    <w:multiLevelType w:val="hybridMultilevel"/>
    <w:tmpl w:val="58A6507A"/>
    <w:lvl w:ilvl="0" w:tplc="2A7E7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17461"/>
    <w:rsid w:val="00041729"/>
    <w:rsid w:val="000465AE"/>
    <w:rsid w:val="000974B4"/>
    <w:rsid w:val="000C2C83"/>
    <w:rsid w:val="000E4CC2"/>
    <w:rsid w:val="000F2AD0"/>
    <w:rsid w:val="00106718"/>
    <w:rsid w:val="00122DE2"/>
    <w:rsid w:val="00150948"/>
    <w:rsid w:val="00157639"/>
    <w:rsid w:val="00161B56"/>
    <w:rsid w:val="00161BD7"/>
    <w:rsid w:val="00175C81"/>
    <w:rsid w:val="00193F4D"/>
    <w:rsid w:val="00194D52"/>
    <w:rsid w:val="001A40FD"/>
    <w:rsid w:val="001C7A57"/>
    <w:rsid w:val="002146F2"/>
    <w:rsid w:val="002200D0"/>
    <w:rsid w:val="00246CFC"/>
    <w:rsid w:val="00293790"/>
    <w:rsid w:val="002F6C58"/>
    <w:rsid w:val="00312498"/>
    <w:rsid w:val="003245A3"/>
    <w:rsid w:val="003408FE"/>
    <w:rsid w:val="00355359"/>
    <w:rsid w:val="00357920"/>
    <w:rsid w:val="00371E2E"/>
    <w:rsid w:val="00372D29"/>
    <w:rsid w:val="0039293D"/>
    <w:rsid w:val="00396777"/>
    <w:rsid w:val="003C330F"/>
    <w:rsid w:val="003E537A"/>
    <w:rsid w:val="003F1CEE"/>
    <w:rsid w:val="00412600"/>
    <w:rsid w:val="00437821"/>
    <w:rsid w:val="004470F8"/>
    <w:rsid w:val="00491EC6"/>
    <w:rsid w:val="004D6F00"/>
    <w:rsid w:val="004E0FD5"/>
    <w:rsid w:val="004F7F1E"/>
    <w:rsid w:val="00500693"/>
    <w:rsid w:val="00556ABD"/>
    <w:rsid w:val="00572073"/>
    <w:rsid w:val="005B38C2"/>
    <w:rsid w:val="005D2304"/>
    <w:rsid w:val="005F550F"/>
    <w:rsid w:val="005F6FBF"/>
    <w:rsid w:val="006022BF"/>
    <w:rsid w:val="00612BE8"/>
    <w:rsid w:val="00631E9D"/>
    <w:rsid w:val="00657A73"/>
    <w:rsid w:val="00661328"/>
    <w:rsid w:val="00680136"/>
    <w:rsid w:val="006E6D1B"/>
    <w:rsid w:val="00700E78"/>
    <w:rsid w:val="007072D3"/>
    <w:rsid w:val="00720738"/>
    <w:rsid w:val="007367F7"/>
    <w:rsid w:val="00742A32"/>
    <w:rsid w:val="00746CB7"/>
    <w:rsid w:val="00760736"/>
    <w:rsid w:val="007855C6"/>
    <w:rsid w:val="00790815"/>
    <w:rsid w:val="007A7D85"/>
    <w:rsid w:val="007C1B75"/>
    <w:rsid w:val="008227FB"/>
    <w:rsid w:val="008506AE"/>
    <w:rsid w:val="0086327A"/>
    <w:rsid w:val="008B6DE7"/>
    <w:rsid w:val="008C20F8"/>
    <w:rsid w:val="008C7DA3"/>
    <w:rsid w:val="008E3F85"/>
    <w:rsid w:val="008E42B2"/>
    <w:rsid w:val="008E7BC1"/>
    <w:rsid w:val="008F3082"/>
    <w:rsid w:val="008F73BF"/>
    <w:rsid w:val="009163DA"/>
    <w:rsid w:val="00981128"/>
    <w:rsid w:val="0098127C"/>
    <w:rsid w:val="00994BE2"/>
    <w:rsid w:val="009B086C"/>
    <w:rsid w:val="009B0B64"/>
    <w:rsid w:val="009C23E6"/>
    <w:rsid w:val="009C69FC"/>
    <w:rsid w:val="00A04477"/>
    <w:rsid w:val="00A05D3F"/>
    <w:rsid w:val="00A223FF"/>
    <w:rsid w:val="00A23700"/>
    <w:rsid w:val="00A32CC8"/>
    <w:rsid w:val="00A86910"/>
    <w:rsid w:val="00AA146F"/>
    <w:rsid w:val="00AB2974"/>
    <w:rsid w:val="00AC3E30"/>
    <w:rsid w:val="00AD6634"/>
    <w:rsid w:val="00AF3136"/>
    <w:rsid w:val="00AF4083"/>
    <w:rsid w:val="00B3040C"/>
    <w:rsid w:val="00B47B09"/>
    <w:rsid w:val="00B610A4"/>
    <w:rsid w:val="00B659C4"/>
    <w:rsid w:val="00BA4792"/>
    <w:rsid w:val="00BA5013"/>
    <w:rsid w:val="00BB5F1F"/>
    <w:rsid w:val="00BC582C"/>
    <w:rsid w:val="00BE0610"/>
    <w:rsid w:val="00BF2A0C"/>
    <w:rsid w:val="00C13A80"/>
    <w:rsid w:val="00C258E6"/>
    <w:rsid w:val="00C26A1C"/>
    <w:rsid w:val="00C43B89"/>
    <w:rsid w:val="00C6722C"/>
    <w:rsid w:val="00C714D5"/>
    <w:rsid w:val="00CA707F"/>
    <w:rsid w:val="00CE3385"/>
    <w:rsid w:val="00CE5B7D"/>
    <w:rsid w:val="00D02A85"/>
    <w:rsid w:val="00D269D0"/>
    <w:rsid w:val="00D401CD"/>
    <w:rsid w:val="00D744EE"/>
    <w:rsid w:val="00D7594C"/>
    <w:rsid w:val="00D85ECE"/>
    <w:rsid w:val="00D91917"/>
    <w:rsid w:val="00E4394C"/>
    <w:rsid w:val="00E7516B"/>
    <w:rsid w:val="00E82AE6"/>
    <w:rsid w:val="00E836E0"/>
    <w:rsid w:val="00E95099"/>
    <w:rsid w:val="00EA1DCC"/>
    <w:rsid w:val="00EA27E9"/>
    <w:rsid w:val="00ED1E9E"/>
    <w:rsid w:val="00EE564F"/>
    <w:rsid w:val="00F062B3"/>
    <w:rsid w:val="00F30792"/>
    <w:rsid w:val="00F62EF0"/>
    <w:rsid w:val="00F64FFB"/>
    <w:rsid w:val="00F7680B"/>
    <w:rsid w:val="00FA08BC"/>
    <w:rsid w:val="00FB27E9"/>
    <w:rsid w:val="00FC12A5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ly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select:K=308/2015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2022-04-26T08:18:00Z</cp:lastPrinted>
  <dcterms:created xsi:type="dcterms:W3CDTF">2022-04-26T17:01:00Z</dcterms:created>
  <dcterms:modified xsi:type="dcterms:W3CDTF">2022-04-26T17:01:00Z</dcterms:modified>
</cp:coreProperties>
</file>